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AD" w:rsidRDefault="008A2EAD">
      <w:pPr>
        <w:pStyle w:val="Corptext"/>
        <w:rPr>
          <w:rFonts w:ascii="Times New Roman"/>
          <w:sz w:val="20"/>
        </w:rPr>
      </w:pPr>
    </w:p>
    <w:p w:rsidR="008A2EAD" w:rsidRDefault="008A2EAD">
      <w:pPr>
        <w:pStyle w:val="Corptext"/>
        <w:spacing w:before="3"/>
        <w:rPr>
          <w:rFonts w:ascii="Times New Roman"/>
          <w:sz w:val="26"/>
        </w:rPr>
      </w:pPr>
    </w:p>
    <w:p w:rsidR="008A2EAD" w:rsidRDefault="00C779B7">
      <w:pPr>
        <w:pStyle w:val="Corptext"/>
        <w:ind w:left="-134"/>
        <w:rPr>
          <w:rFonts w:ascii="Times New Roman"/>
          <w:sz w:val="20"/>
        </w:rPr>
      </w:pPr>
      <w:r w:rsidRPr="00C779B7"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04" style="width:531.4pt;height:343.8pt;mso-position-horizontal-relative:char;mso-position-vertical-relative:line" coordsize="10628,6876">
            <v:line id="_x0000_s1110" style="position:absolute" from="908,514" to="10628,514" strokecolor="red" strokeweight="1pt"/>
            <v:shape id="_x0000_s1109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color="yellow" stroked="f">
              <v:path arrowok="t"/>
            </v:shape>
            <v:shape id="_x0000_s1108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ed="f" strokecolor="fuchsia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7" type="#_x0000_t75" style="position:absolute;left:906;top:858;width:9238;height:6018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left:246;top:274;width:287;height:266" filled="f" stroked="f">
              <v:textbox inset="0,0,0,0">
                <w:txbxContent>
                  <w:p w:rsidR="008A2EAD" w:rsidRDefault="00866EB3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T9</w:t>
                    </w:r>
                  </w:p>
                </w:txbxContent>
              </v:textbox>
            </v:shape>
            <v:shape id="_x0000_s1105" type="#_x0000_t202" style="position:absolute;left:907;width:5994;height:434" filled="f" stroked="f">
              <v:textbox inset="0,0,0,0">
                <w:txbxContent>
                  <w:p w:rsidR="008A2EAD" w:rsidRDefault="00866EB3">
                    <w:pPr>
                      <w:tabs>
                        <w:tab w:val="left" w:pos="3293"/>
                      </w:tabs>
                      <w:spacing w:line="433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ab/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2EAD" w:rsidRDefault="008A2EAD">
      <w:pPr>
        <w:rPr>
          <w:rFonts w:ascii="Times New Roman"/>
          <w:sz w:val="20"/>
        </w:rPr>
        <w:sectPr w:rsidR="008A2EAD">
          <w:headerReference w:type="default" r:id="rId8"/>
          <w:footerReference w:type="default" r:id="rId9"/>
          <w:type w:val="continuous"/>
          <w:pgSz w:w="11910" w:h="16840"/>
          <w:pgMar w:top="980" w:right="500" w:bottom="1180" w:left="360" w:header="715" w:footer="997" w:gutter="0"/>
          <w:pgNumType w:start="1"/>
          <w:cols w:space="720"/>
        </w:sectPr>
      </w:pPr>
    </w:p>
    <w:p w:rsidR="008A2EAD" w:rsidRDefault="008A2EAD">
      <w:pPr>
        <w:pStyle w:val="Corptext"/>
        <w:spacing w:before="8"/>
        <w:rPr>
          <w:rFonts w:ascii="Times New Roman"/>
          <w:sz w:val="42"/>
        </w:rPr>
      </w:pPr>
    </w:p>
    <w:p w:rsidR="008A2EAD" w:rsidRDefault="00866EB3">
      <w:pPr>
        <w:spacing w:line="333" w:lineRule="exact"/>
        <w:ind w:left="772"/>
        <w:rPr>
          <w:b/>
          <w:i/>
          <w:sz w:val="28"/>
        </w:rPr>
      </w:pPr>
      <w:r>
        <w:rPr>
          <w:b/>
          <w:i/>
          <w:color w:val="FF0000"/>
          <w:sz w:val="28"/>
        </w:rPr>
        <w:t>DEFINIŢIE:</w:t>
      </w:r>
    </w:p>
    <w:p w:rsidR="008A2EAD" w:rsidRDefault="00866EB3">
      <w:pPr>
        <w:pStyle w:val="Titlu1"/>
        <w:numPr>
          <w:ilvl w:val="1"/>
          <w:numId w:val="6"/>
        </w:numPr>
        <w:tabs>
          <w:tab w:val="left" w:pos="1376"/>
        </w:tabs>
        <w:spacing w:before="6"/>
        <w:ind w:hanging="604"/>
      </w:pPr>
      <w:r>
        <w:rPr>
          <w:spacing w:val="-1"/>
        </w:rPr>
        <w:br w:type="column"/>
      </w:r>
      <w:r>
        <w:lastRenderedPageBreak/>
        <w:t>GENERALITĂŢI</w:t>
      </w:r>
    </w:p>
    <w:p w:rsidR="008A2EAD" w:rsidRDefault="008A2EAD">
      <w:pPr>
        <w:sectPr w:rsidR="008A2EAD">
          <w:type w:val="continuous"/>
          <w:pgSz w:w="11910" w:h="16840"/>
          <w:pgMar w:top="980" w:right="500" w:bottom="1180" w:left="360" w:header="720" w:footer="720" w:gutter="0"/>
          <w:cols w:num="2" w:space="720" w:equalWidth="0">
            <w:col w:w="2315" w:space="908"/>
            <w:col w:w="7827"/>
          </w:cols>
        </w:sectPr>
      </w:pPr>
    </w:p>
    <w:p w:rsidR="008A2EAD" w:rsidRDefault="00C779B7">
      <w:pPr>
        <w:ind w:left="773" w:right="131" w:firstLine="1415"/>
        <w:rPr>
          <w:i/>
          <w:sz w:val="28"/>
        </w:rPr>
      </w:pPr>
      <w:r w:rsidRPr="00C779B7">
        <w:lastRenderedPageBreak/>
        <w:pict>
          <v:group id="_x0000_s1101" style="position:absolute;left:0;text-align:left;margin-left:514.7pt;margin-top:49.2pt;width:44.9pt;height:48.2pt;z-index:-252124160;mso-position-horizontal-relative:page;mso-position-vertical-relative:page" coordorigin="10294,984" coordsize="898,964">
            <v:shape id="_x0000_s1103" type="#_x0000_t75" style="position:absolute;left:10293;top:984;width:898;height:860">
              <v:imagedata r:id="rId10" o:title=""/>
            </v:shape>
            <v:shape id="_x0000_s1102" type="#_x0000_t202" style="position:absolute;left:10293;top:984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 anchory="page"/>
          </v:group>
        </w:pict>
      </w:r>
      <w:r w:rsidR="00866EB3">
        <w:rPr>
          <w:i/>
          <w:color w:val="FF0000"/>
          <w:sz w:val="28"/>
        </w:rPr>
        <w:t>Polizarea metalelor este operaţia tehnologică de prelucrare prin aşchiere a me- talelor şi aliajelor, cu ajutorul unor scule aşchietoare numite pietre abrazive, pe maşini de polizat.</w:t>
      </w:r>
    </w:p>
    <w:p w:rsidR="008A2EAD" w:rsidRDefault="00866EB3">
      <w:pPr>
        <w:pStyle w:val="Corptext"/>
        <w:spacing w:before="2"/>
        <w:ind w:left="1481"/>
      </w:pPr>
      <w:r>
        <w:t>Polizarea se aplică în următoarele scopuri:</w:t>
      </w:r>
    </w:p>
    <w:p w:rsidR="008A2EAD" w:rsidRDefault="00866EB3">
      <w:pPr>
        <w:pStyle w:val="Listparagraf"/>
        <w:numPr>
          <w:ilvl w:val="2"/>
          <w:numId w:val="6"/>
        </w:numPr>
        <w:tabs>
          <w:tab w:val="left" w:pos="2190"/>
        </w:tabs>
        <w:ind w:hanging="349"/>
        <w:rPr>
          <w:sz w:val="28"/>
        </w:rPr>
      </w:pPr>
      <w:r>
        <w:rPr>
          <w:sz w:val="28"/>
        </w:rPr>
        <w:t>înlăturarea adaosului de</w:t>
      </w:r>
      <w:r>
        <w:rPr>
          <w:spacing w:val="-5"/>
          <w:sz w:val="28"/>
        </w:rPr>
        <w:t xml:space="preserve"> </w:t>
      </w:r>
      <w:r>
        <w:rPr>
          <w:sz w:val="28"/>
        </w:rPr>
        <w:t>prelucrare;</w:t>
      </w:r>
    </w:p>
    <w:p w:rsidR="008A2EAD" w:rsidRDefault="00866EB3">
      <w:pPr>
        <w:pStyle w:val="Listparagraf"/>
        <w:numPr>
          <w:ilvl w:val="2"/>
          <w:numId w:val="6"/>
        </w:numPr>
        <w:tabs>
          <w:tab w:val="left" w:pos="2190"/>
        </w:tabs>
        <w:ind w:hanging="349"/>
        <w:rPr>
          <w:sz w:val="28"/>
        </w:rPr>
      </w:pPr>
      <w:r>
        <w:rPr>
          <w:sz w:val="28"/>
        </w:rPr>
        <w:t>înlăturarea oxizilor de pe suprafeţele</w:t>
      </w:r>
      <w:r>
        <w:rPr>
          <w:spacing w:val="-8"/>
          <w:sz w:val="28"/>
        </w:rPr>
        <w:t xml:space="preserve"> </w:t>
      </w:r>
      <w:r>
        <w:rPr>
          <w:sz w:val="28"/>
        </w:rPr>
        <w:t>metalice;</w:t>
      </w:r>
    </w:p>
    <w:p w:rsidR="008A2EAD" w:rsidRDefault="00866EB3">
      <w:pPr>
        <w:pStyle w:val="Listparagraf"/>
        <w:numPr>
          <w:ilvl w:val="2"/>
          <w:numId w:val="6"/>
        </w:numPr>
        <w:tabs>
          <w:tab w:val="left" w:pos="2190"/>
        </w:tabs>
        <w:ind w:hanging="349"/>
        <w:rPr>
          <w:sz w:val="28"/>
        </w:rPr>
      </w:pPr>
      <w:r>
        <w:rPr>
          <w:sz w:val="28"/>
        </w:rPr>
        <w:t>ascuţirea sculelor</w:t>
      </w:r>
      <w:r>
        <w:rPr>
          <w:spacing w:val="-5"/>
          <w:sz w:val="28"/>
        </w:rPr>
        <w:t xml:space="preserve"> </w:t>
      </w:r>
      <w:r>
        <w:rPr>
          <w:sz w:val="28"/>
        </w:rPr>
        <w:t>aşchietoare;</w:t>
      </w:r>
    </w:p>
    <w:p w:rsidR="008A2EAD" w:rsidRDefault="00866EB3">
      <w:pPr>
        <w:pStyle w:val="Listparagraf"/>
        <w:numPr>
          <w:ilvl w:val="2"/>
          <w:numId w:val="6"/>
        </w:numPr>
        <w:tabs>
          <w:tab w:val="left" w:pos="2190"/>
        </w:tabs>
        <w:ind w:hanging="349"/>
        <w:rPr>
          <w:sz w:val="28"/>
        </w:rPr>
      </w:pPr>
      <w:r>
        <w:rPr>
          <w:sz w:val="28"/>
        </w:rPr>
        <w:t>înlăturarea bavurilor rezultate la</w:t>
      </w:r>
      <w:r>
        <w:rPr>
          <w:spacing w:val="-3"/>
          <w:sz w:val="28"/>
        </w:rPr>
        <w:t xml:space="preserve"> </w:t>
      </w:r>
      <w:r>
        <w:rPr>
          <w:sz w:val="28"/>
        </w:rPr>
        <w:t>debitare,găurire;</w:t>
      </w:r>
    </w:p>
    <w:p w:rsidR="008A2EAD" w:rsidRDefault="00866EB3">
      <w:pPr>
        <w:pStyle w:val="Listparagraf"/>
        <w:numPr>
          <w:ilvl w:val="2"/>
          <w:numId w:val="6"/>
        </w:numPr>
        <w:tabs>
          <w:tab w:val="left" w:pos="2189"/>
        </w:tabs>
        <w:ind w:left="2188" w:hanging="349"/>
        <w:rPr>
          <w:sz w:val="28"/>
        </w:rPr>
      </w:pPr>
      <w:r>
        <w:rPr>
          <w:sz w:val="28"/>
        </w:rPr>
        <w:t>rectificarea cordoanelor de</w:t>
      </w:r>
      <w:r>
        <w:rPr>
          <w:spacing w:val="-3"/>
          <w:sz w:val="28"/>
        </w:rPr>
        <w:t xml:space="preserve"> </w:t>
      </w:r>
      <w:r>
        <w:rPr>
          <w:sz w:val="28"/>
        </w:rPr>
        <w:t>sudură.</w:t>
      </w:r>
    </w:p>
    <w:p w:rsidR="008A2EAD" w:rsidRDefault="00866EB3">
      <w:pPr>
        <w:pStyle w:val="Corptext"/>
        <w:ind w:left="772" w:right="213" w:firstLine="707"/>
      </w:pPr>
      <w:r>
        <w:t>Sculele utilizate la polizare se numesc pietre abrazive.Pietrele abrazive sunt constituite din:</w:t>
      </w:r>
    </w:p>
    <w:p w:rsidR="008A2EAD" w:rsidRDefault="00866EB3">
      <w:pPr>
        <w:pStyle w:val="Listparagraf"/>
        <w:numPr>
          <w:ilvl w:val="0"/>
          <w:numId w:val="5"/>
        </w:numPr>
        <w:tabs>
          <w:tab w:val="left" w:pos="2482"/>
        </w:tabs>
        <w:ind w:hanging="282"/>
        <w:rPr>
          <w:sz w:val="28"/>
        </w:rPr>
      </w:pPr>
      <w:r>
        <w:rPr>
          <w:sz w:val="28"/>
        </w:rPr>
        <w:t>granule</w:t>
      </w:r>
      <w:r>
        <w:rPr>
          <w:spacing w:val="-2"/>
          <w:sz w:val="28"/>
        </w:rPr>
        <w:t xml:space="preserve"> </w:t>
      </w:r>
      <w:r>
        <w:rPr>
          <w:sz w:val="28"/>
        </w:rPr>
        <w:t>abrazive;</w:t>
      </w:r>
    </w:p>
    <w:p w:rsidR="008A2EAD" w:rsidRDefault="00866EB3">
      <w:pPr>
        <w:pStyle w:val="Listparagraf"/>
        <w:numPr>
          <w:ilvl w:val="0"/>
          <w:numId w:val="5"/>
        </w:numPr>
        <w:tabs>
          <w:tab w:val="left" w:pos="2482"/>
        </w:tabs>
        <w:ind w:hanging="282"/>
        <w:rPr>
          <w:sz w:val="28"/>
        </w:rPr>
      </w:pPr>
      <w:r>
        <w:rPr>
          <w:sz w:val="28"/>
        </w:rPr>
        <w:t>liant.</w:t>
      </w:r>
    </w:p>
    <w:p w:rsidR="008A2EAD" w:rsidRDefault="00866EB3">
      <w:pPr>
        <w:pStyle w:val="Corptext"/>
        <w:ind w:left="772" w:right="353"/>
      </w:pPr>
      <w:r>
        <w:rPr>
          <w:b/>
        </w:rPr>
        <w:t xml:space="preserve">Materialele abrazive </w:t>
      </w:r>
      <w:r>
        <w:t>utilizate sunt:corindon,electrocorindon,carborund,carbură de siliciu, carbură de bor,oxid de fier,oxid de aluminiu,oxid de crom.</w:t>
      </w:r>
    </w:p>
    <w:p w:rsidR="008A2EAD" w:rsidRDefault="00866EB3">
      <w:pPr>
        <w:pStyle w:val="Corptext"/>
        <w:ind w:left="772"/>
      </w:pPr>
      <w:r>
        <w:rPr>
          <w:b/>
        </w:rPr>
        <w:t xml:space="preserve">Lianţii </w:t>
      </w:r>
      <w:r>
        <w:t>utilizaţi cu rol de legătură a granulelor abrazive sunt:</w:t>
      </w:r>
    </w:p>
    <w:p w:rsidR="008A2EAD" w:rsidRDefault="00866EB3">
      <w:pPr>
        <w:pStyle w:val="Listparagraf"/>
        <w:numPr>
          <w:ilvl w:val="1"/>
          <w:numId w:val="5"/>
        </w:numPr>
        <w:tabs>
          <w:tab w:val="left" w:pos="2897"/>
        </w:tabs>
        <w:rPr>
          <w:sz w:val="28"/>
        </w:rPr>
      </w:pPr>
      <w:r>
        <w:rPr>
          <w:sz w:val="28"/>
        </w:rPr>
        <w:t>lianţi</w:t>
      </w:r>
      <w:r>
        <w:rPr>
          <w:spacing w:val="-2"/>
          <w:sz w:val="28"/>
        </w:rPr>
        <w:t xml:space="preserve"> </w:t>
      </w:r>
      <w:r>
        <w:rPr>
          <w:sz w:val="28"/>
        </w:rPr>
        <w:t>ceramici-argilă,cuarţ,caolin;</w:t>
      </w:r>
    </w:p>
    <w:p w:rsidR="008A2EAD" w:rsidRDefault="00866EB3">
      <w:pPr>
        <w:pStyle w:val="Listparagraf"/>
        <w:numPr>
          <w:ilvl w:val="1"/>
          <w:numId w:val="5"/>
        </w:numPr>
        <w:tabs>
          <w:tab w:val="left" w:pos="2897"/>
        </w:tabs>
        <w:rPr>
          <w:sz w:val="28"/>
        </w:rPr>
      </w:pPr>
      <w:r>
        <w:rPr>
          <w:sz w:val="28"/>
        </w:rPr>
        <w:t>liant</w:t>
      </w:r>
      <w:r>
        <w:rPr>
          <w:spacing w:val="-1"/>
          <w:sz w:val="28"/>
        </w:rPr>
        <w:t xml:space="preserve"> </w:t>
      </w:r>
      <w:r>
        <w:rPr>
          <w:sz w:val="28"/>
        </w:rPr>
        <w:t>bachelită;</w:t>
      </w:r>
    </w:p>
    <w:p w:rsidR="008A2EAD" w:rsidRDefault="008A2EAD">
      <w:pPr>
        <w:rPr>
          <w:sz w:val="28"/>
        </w:rPr>
        <w:sectPr w:rsidR="008A2EAD">
          <w:type w:val="continuous"/>
          <w:pgSz w:w="11910" w:h="16840"/>
          <w:pgMar w:top="980" w:right="500" w:bottom="1180" w:left="360" w:header="720" w:footer="720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9"/>
        <w:rPr>
          <w:sz w:val="14"/>
        </w:rPr>
      </w:pPr>
    </w:p>
    <w:p w:rsidR="008A2EAD" w:rsidRDefault="00C779B7">
      <w:pPr>
        <w:tabs>
          <w:tab w:val="left" w:pos="773"/>
          <w:tab w:val="left" w:pos="4067"/>
        </w:tabs>
        <w:spacing w:before="100"/>
        <w:ind w:left="112"/>
        <w:rPr>
          <w:b/>
          <w:i/>
          <w:sz w:val="36"/>
        </w:rPr>
      </w:pPr>
      <w:r w:rsidRPr="00C779B7">
        <w:pict>
          <v:group id="_x0000_s1098" style="position:absolute;left:0;text-align:left;margin-left:514.7pt;margin-top:-21.45pt;width:44.9pt;height:48.2pt;z-index:-252120064;mso-position-horizontal-relative:page" coordorigin="10294,-429" coordsize="898,964">
            <v:shape id="_x0000_s1100" type="#_x0000_t75" style="position:absolute;left:10293;top:-429;width:898;height:860">
              <v:imagedata r:id="rId10" o:title=""/>
            </v:shape>
            <v:shape id="_x0000_s1099" type="#_x0000_t202" style="position:absolute;left:10293;top:-429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Pr="00C779B7">
        <w:pict>
          <v:group id="_x0000_s1094" style="position:absolute;left:0;text-align:left;margin-left:11.3pt;margin-top:8.6pt;width:531.4pt;height:43.7pt;z-index:-252119040;mso-position-horizontal-relative:page" coordorigin="226,172" coordsize="10628,874">
            <v:line id="_x0000_s1097" style="position:absolute" from="1134,614" to="10854,614" strokecolor="red" strokeweight="1pt"/>
            <v:shape id="_x0000_s1096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color="yellow" stroked="f">
              <v:path arrowok="t"/>
            </v:shape>
            <v:shape id="_x0000_s1095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ed="f" strokecolor="fuchsia">
              <v:path arrowok="t"/>
            </v:shape>
            <w10:wrap anchorx="page"/>
          </v:group>
        </w:pict>
      </w:r>
      <w:r w:rsidR="00866EB3">
        <w:rPr>
          <w:rFonts w:ascii="Times New Roman"/>
          <w:position w:val="-15"/>
          <w:sz w:val="24"/>
        </w:rPr>
        <w:t>T9</w:t>
      </w:r>
      <w:r w:rsidR="00866EB3">
        <w:rPr>
          <w:rFonts w:ascii="Times New Roman"/>
          <w:position w:val="-15"/>
          <w:sz w:val="24"/>
        </w:rPr>
        <w:tab/>
      </w:r>
      <w:r w:rsidR="00866EB3">
        <w:rPr>
          <w:rFonts w:ascii="Times New Roman"/>
          <w:color w:val="EF19B7"/>
          <w:sz w:val="24"/>
          <w:u w:val="single" w:color="FF0000"/>
        </w:rPr>
        <w:t xml:space="preserve"> </w:t>
      </w:r>
      <w:r w:rsidR="00866EB3">
        <w:rPr>
          <w:rFonts w:ascii="Times New Roman"/>
          <w:color w:val="EF19B7"/>
          <w:sz w:val="24"/>
          <w:u w:val="single" w:color="FF0000"/>
        </w:rPr>
        <w:tab/>
      </w:r>
    </w:p>
    <w:p w:rsidR="008A2EAD" w:rsidRDefault="00866EB3">
      <w:pPr>
        <w:pStyle w:val="Listparagraf"/>
        <w:numPr>
          <w:ilvl w:val="1"/>
          <w:numId w:val="5"/>
        </w:numPr>
        <w:tabs>
          <w:tab w:val="left" w:pos="2897"/>
        </w:tabs>
        <w:spacing w:before="165"/>
        <w:rPr>
          <w:sz w:val="28"/>
        </w:rPr>
      </w:pPr>
      <w:r>
        <w:rPr>
          <w:sz w:val="28"/>
        </w:rPr>
        <w:t>liant</w:t>
      </w:r>
      <w:r>
        <w:rPr>
          <w:spacing w:val="-1"/>
          <w:sz w:val="28"/>
        </w:rPr>
        <w:t xml:space="preserve"> </w:t>
      </w:r>
      <w:r>
        <w:rPr>
          <w:sz w:val="28"/>
        </w:rPr>
        <w:t>cauciuc;</w:t>
      </w:r>
    </w:p>
    <w:p w:rsidR="008A2EAD" w:rsidRDefault="00866EB3">
      <w:pPr>
        <w:pStyle w:val="Listparagraf"/>
        <w:numPr>
          <w:ilvl w:val="1"/>
          <w:numId w:val="5"/>
        </w:numPr>
        <w:tabs>
          <w:tab w:val="left" w:pos="2897"/>
        </w:tabs>
        <w:rPr>
          <w:sz w:val="28"/>
        </w:rPr>
      </w:pPr>
      <w:r>
        <w:rPr>
          <w:sz w:val="28"/>
        </w:rPr>
        <w:t>liant</w:t>
      </w:r>
      <w:r>
        <w:rPr>
          <w:spacing w:val="-1"/>
          <w:sz w:val="28"/>
        </w:rPr>
        <w:t xml:space="preserve"> </w:t>
      </w:r>
      <w:r>
        <w:rPr>
          <w:sz w:val="28"/>
        </w:rPr>
        <w:t>magnezită.</w:t>
      </w:r>
    </w:p>
    <w:p w:rsidR="008A2EAD" w:rsidRDefault="008A2EAD">
      <w:pPr>
        <w:pStyle w:val="Corptext"/>
        <w:spacing w:before="11"/>
        <w:rPr>
          <w:sz w:val="27"/>
        </w:rPr>
      </w:pPr>
    </w:p>
    <w:p w:rsidR="008A2EAD" w:rsidRDefault="00866EB3">
      <w:pPr>
        <w:pStyle w:val="Titlu1"/>
        <w:numPr>
          <w:ilvl w:val="1"/>
          <w:numId w:val="6"/>
        </w:numPr>
        <w:tabs>
          <w:tab w:val="left" w:pos="2312"/>
        </w:tabs>
        <w:spacing w:before="0"/>
        <w:ind w:left="2311"/>
      </w:pPr>
      <w:r>
        <w:t>CLASIFICAREA PIETRELOR</w:t>
      </w:r>
      <w:r>
        <w:rPr>
          <w:spacing w:val="-3"/>
        </w:rPr>
        <w:t xml:space="preserve"> </w:t>
      </w:r>
      <w:r>
        <w:t>ABRAZIVE</w:t>
      </w:r>
    </w:p>
    <w:p w:rsidR="008A2EAD" w:rsidRDefault="00866EB3">
      <w:pPr>
        <w:pStyle w:val="Corptext"/>
        <w:spacing w:before="9"/>
        <w:rPr>
          <w:b/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1164336</wp:posOffset>
            </wp:positionH>
            <wp:positionV relativeFrom="paragraph">
              <wp:posOffset>222303</wp:posOffset>
            </wp:positionV>
            <wp:extent cx="5543887" cy="3409569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887" cy="340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1812035</wp:posOffset>
            </wp:positionH>
            <wp:positionV relativeFrom="paragraph">
              <wp:posOffset>3882952</wp:posOffset>
            </wp:positionV>
            <wp:extent cx="4272408" cy="3273742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08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A2EAD">
      <w:pPr>
        <w:pStyle w:val="Corptext"/>
        <w:spacing w:before="1"/>
        <w:rPr>
          <w:b/>
          <w:sz w:val="27"/>
        </w:rPr>
      </w:pPr>
    </w:p>
    <w:p w:rsidR="008A2EAD" w:rsidRDefault="00866EB3">
      <w:pPr>
        <w:pStyle w:val="Corptext"/>
        <w:ind w:left="2887" w:right="2181"/>
        <w:jc w:val="center"/>
      </w:pPr>
      <w:r>
        <w:t>Fig.9.2.1.Pietre abrazive</w:t>
      </w:r>
    </w:p>
    <w:p w:rsidR="008A2EAD" w:rsidRDefault="008A2EAD">
      <w:pPr>
        <w:jc w:val="center"/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9"/>
        <w:rPr>
          <w:sz w:val="14"/>
        </w:rPr>
      </w:pPr>
    </w:p>
    <w:p w:rsidR="008A2EAD" w:rsidRDefault="00C779B7">
      <w:pPr>
        <w:tabs>
          <w:tab w:val="left" w:pos="773"/>
          <w:tab w:val="left" w:pos="4067"/>
        </w:tabs>
        <w:spacing w:before="100"/>
        <w:ind w:left="112"/>
        <w:rPr>
          <w:b/>
          <w:i/>
          <w:sz w:val="36"/>
        </w:rPr>
      </w:pPr>
      <w:r w:rsidRPr="00C779B7">
        <w:pict>
          <v:group id="_x0000_s1091" style="position:absolute;left:0;text-align:left;margin-left:514.7pt;margin-top:-21.45pt;width:44.9pt;height:48.2pt;z-index:-252112896;mso-position-horizontal-relative:page" coordorigin="10294,-429" coordsize="898,964">
            <v:shape id="_x0000_s1093" type="#_x0000_t75" style="position:absolute;left:10293;top:-429;width:898;height:860">
              <v:imagedata r:id="rId10" o:title=""/>
            </v:shape>
            <v:shape id="_x0000_s1092" type="#_x0000_t202" style="position:absolute;left:10293;top:-429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Pr="00C779B7">
        <w:pict>
          <v:group id="_x0000_s1087" style="position:absolute;left:0;text-align:left;margin-left:11.3pt;margin-top:8.6pt;width:531.4pt;height:43.7pt;z-index:-252111872;mso-position-horizontal-relative:page" coordorigin="226,172" coordsize="10628,874">
            <v:line id="_x0000_s1090" style="position:absolute" from="1134,614" to="10854,614" strokecolor="red" strokeweight="1pt"/>
            <v:shape id="_x0000_s1089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color="yellow" stroked="f">
              <v:path arrowok="t"/>
            </v:shape>
            <v:shape id="_x0000_s1088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ed="f" strokecolor="fuchsia">
              <v:path arrowok="t"/>
            </v:shape>
            <w10:wrap anchorx="page"/>
          </v:group>
        </w:pict>
      </w:r>
      <w:r w:rsidR="00866EB3">
        <w:rPr>
          <w:rFonts w:ascii="Times New Roman"/>
          <w:position w:val="-15"/>
          <w:sz w:val="24"/>
        </w:rPr>
        <w:t>T9</w:t>
      </w:r>
      <w:r w:rsidR="00866EB3">
        <w:rPr>
          <w:rFonts w:ascii="Times New Roman"/>
          <w:position w:val="-15"/>
          <w:sz w:val="24"/>
        </w:rPr>
        <w:tab/>
      </w:r>
      <w:r w:rsidR="00866EB3">
        <w:rPr>
          <w:rFonts w:ascii="Times New Roman"/>
          <w:color w:val="EF19B7"/>
          <w:sz w:val="24"/>
          <w:u w:val="single" w:color="FF0000"/>
        </w:rPr>
        <w:t xml:space="preserve"> </w:t>
      </w:r>
      <w:r w:rsidR="00866EB3">
        <w:rPr>
          <w:rFonts w:ascii="Times New Roman"/>
          <w:color w:val="EF19B7"/>
          <w:sz w:val="24"/>
          <w:u w:val="single" w:color="FF0000"/>
        </w:rPr>
        <w:tab/>
      </w:r>
    </w:p>
    <w:p w:rsidR="008A2EAD" w:rsidRDefault="00866EB3">
      <w:pPr>
        <w:pStyle w:val="Corptext"/>
        <w:spacing w:before="165"/>
        <w:ind w:left="772" w:right="346" w:firstLine="707"/>
      </w:pPr>
      <w:r>
        <w:t>Pietrele abrazive cu alezaj se fixează pe axul maşinii de polizat, iar pietrele abrazive cu coadă în mandrină sau bucşă elastică.</w:t>
      </w:r>
    </w:p>
    <w:p w:rsidR="008A2EAD" w:rsidRDefault="00866EB3">
      <w:pPr>
        <w:pStyle w:val="Corptext"/>
        <w:ind w:left="772" w:right="125" w:firstLine="707"/>
      </w:pPr>
      <w:r>
        <w:t>Duritatea pietrelor abrazive se determină pe scara Mohs(diamantul este ma- terialul natural cel mai dur-10 unităţi Mohs).</w:t>
      </w:r>
    </w:p>
    <w:p w:rsidR="008A2EAD" w:rsidRDefault="00866EB3">
      <w:pPr>
        <w:pStyle w:val="Corptext"/>
        <w:ind w:left="773" w:right="89" w:firstLine="707"/>
      </w:pPr>
      <w:r>
        <w:t>Carbura de siliciu(verde sauneagră )are duritate între 9,3-9,5 Mohs.Structura pietrelor abrazive este dată de raportul volumul total al pietrei abrazive şi volu- mul porilor.</w:t>
      </w:r>
    </w:p>
    <w:p w:rsidR="008A2EAD" w:rsidRDefault="00866EB3">
      <w:pPr>
        <w:pStyle w:val="Corptext"/>
        <w:ind w:left="773" w:right="575" w:firstLine="707"/>
      </w:pPr>
      <w:r>
        <w:t>Pietrele abrazive cu liant ceramic sunt rigide, iar pietrele cu liant cauciuc sunt elestice.</w:t>
      </w:r>
    </w:p>
    <w:p w:rsidR="008A2EAD" w:rsidRDefault="00866EB3">
      <w:pPr>
        <w:pStyle w:val="Corptext"/>
        <w:spacing w:before="2" w:line="237" w:lineRule="auto"/>
        <w:ind w:left="773" w:right="263" w:firstLine="707"/>
      </w:pPr>
      <w:r>
        <w:t>Mărimea granulelor abrazive se exprimă prin numărul de ochiuri pe unita- tea de suprafaţă sitei.</w:t>
      </w: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8"/>
        <w:rPr>
          <w:sz w:val="11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117167</wp:posOffset>
            </wp:positionV>
            <wp:extent cx="2824908" cy="2242280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08" cy="2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4407448</wp:posOffset>
            </wp:positionH>
            <wp:positionV relativeFrom="paragraph">
              <wp:posOffset>425129</wp:posOffset>
            </wp:positionV>
            <wp:extent cx="2193600" cy="1657350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5728"/>
        </w:tabs>
        <w:spacing w:line="328" w:lineRule="exact"/>
        <w:ind w:left="772"/>
      </w:pPr>
      <w:r>
        <w:t>Fig.9.2.2.Pietre abrazive</w:t>
      </w:r>
      <w:r>
        <w:rPr>
          <w:spacing w:val="-7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alezaj</w:t>
      </w:r>
      <w:r>
        <w:tab/>
        <w:t>Fig.9.2.3.Pietre abrazive</w:t>
      </w:r>
      <w:r>
        <w:rPr>
          <w:spacing w:val="-5"/>
        </w:rPr>
        <w:t xml:space="preserve"> </w:t>
      </w:r>
      <w:r>
        <w:t>diamantate</w:t>
      </w: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10"/>
        <w:rPr>
          <w:sz w:val="19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197431</wp:posOffset>
            </wp:positionV>
            <wp:extent cx="2784979" cy="2309717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979" cy="2309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181460</wp:posOffset>
            </wp:positionV>
            <wp:extent cx="2455166" cy="2263521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6" cy="2263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5728"/>
        </w:tabs>
        <w:ind w:left="772"/>
      </w:pPr>
      <w:r>
        <w:t>Fig.9.2.4.Pietre</w:t>
      </w:r>
      <w:r>
        <w:rPr>
          <w:spacing w:val="-5"/>
        </w:rPr>
        <w:t xml:space="preserve"> </w:t>
      </w:r>
      <w:r>
        <w:t>abrazive</w:t>
      </w:r>
      <w:r>
        <w:rPr>
          <w:spacing w:val="-2"/>
        </w:rPr>
        <w:t xml:space="preserve"> </w:t>
      </w:r>
      <w:r>
        <w:t>disc</w:t>
      </w:r>
      <w:r>
        <w:tab/>
        <w:t>Fig.9.2.5.Pietre abrazive cu</w:t>
      </w:r>
      <w:r>
        <w:rPr>
          <w:spacing w:val="-5"/>
        </w:rPr>
        <w:t xml:space="preserve"> </w:t>
      </w:r>
      <w:r>
        <w:t>coadă</w:t>
      </w:r>
    </w:p>
    <w:p w:rsidR="008A2EAD" w:rsidRDefault="008A2EAD">
      <w:pPr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C779B7">
      <w:pPr>
        <w:pStyle w:val="Corptext"/>
        <w:rPr>
          <w:sz w:val="20"/>
        </w:rPr>
      </w:pPr>
      <w:r w:rsidRPr="00C779B7">
        <w:lastRenderedPageBreak/>
        <w:pict>
          <v:group id="_x0000_s1084" style="position:absolute;margin-left:514.7pt;margin-top:49.2pt;width:44.9pt;height:48.2pt;z-index:-252103680;mso-position-horizontal-relative:page;mso-position-vertical-relative:page" coordorigin="10294,984" coordsize="898,964">
            <v:shape id="_x0000_s1086" type="#_x0000_t75" style="position:absolute;left:10293;top:984;width:898;height:860">
              <v:imagedata r:id="rId10" o:title=""/>
            </v:shape>
            <v:shape id="_x0000_s1085" type="#_x0000_t202" style="position:absolute;left:10293;top:984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A2EAD" w:rsidRDefault="008A2EAD">
      <w:pPr>
        <w:pStyle w:val="Corptext"/>
        <w:spacing w:before="10"/>
        <w:rPr>
          <w:sz w:val="22"/>
        </w:rPr>
      </w:pPr>
    </w:p>
    <w:p w:rsidR="008A2EAD" w:rsidRDefault="00C779B7">
      <w:pPr>
        <w:pStyle w:val="Corptext"/>
        <w:ind w:left="-134"/>
        <w:rPr>
          <w:sz w:val="20"/>
        </w:rPr>
      </w:pPr>
      <w:r w:rsidRPr="00C779B7">
        <w:rPr>
          <w:sz w:val="20"/>
        </w:rPr>
      </w:r>
      <w:r>
        <w:rPr>
          <w:sz w:val="20"/>
        </w:rPr>
        <w:pict>
          <v:group id="_x0000_s1078" style="width:531.4pt;height:47.3pt;mso-position-horizontal-relative:char;mso-position-vertical-relative:line" coordsize="10628,946">
            <v:line id="_x0000_s1083" style="position:absolute" from="908,514" to="10628,514" strokecolor="red" strokeweight="1pt"/>
            <v:shape id="_x0000_s1082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color="yellow" stroked="f">
              <v:path arrowok="t"/>
            </v:shape>
            <v:shape id="_x0000_s1081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ed="f" strokecolor="fuchsia">
              <v:path arrowok="t"/>
            </v:shape>
            <v:shape id="_x0000_s1080" type="#_x0000_t202" style="position:absolute;left:246;top:274;width:287;height:266" filled="f" stroked="f">
              <v:textbox inset="0,0,0,0">
                <w:txbxContent>
                  <w:p w:rsidR="008A2EAD" w:rsidRDefault="00866EB3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T9</w:t>
                    </w:r>
                  </w:p>
                </w:txbxContent>
              </v:textbox>
            </v:shape>
            <v:shape id="_x0000_s1079" type="#_x0000_t202" style="position:absolute;left:907;width:5994;height:434" filled="f" stroked="f">
              <v:textbox inset="0,0,0,0">
                <w:txbxContent>
                  <w:p w:rsidR="008A2EAD" w:rsidRDefault="008A2EAD">
                    <w:pPr>
                      <w:tabs>
                        <w:tab w:val="left" w:pos="3293"/>
                      </w:tabs>
                      <w:spacing w:line="433" w:lineRule="exact"/>
                      <w:rPr>
                        <w:b/>
                        <w:i/>
                        <w:sz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A2EAD" w:rsidRDefault="00866EB3">
      <w:pPr>
        <w:pStyle w:val="Corptext"/>
        <w:spacing w:before="7"/>
        <w:rPr>
          <w:sz w:val="13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838093</wp:posOffset>
            </wp:positionH>
            <wp:positionV relativeFrom="paragraph">
              <wp:posOffset>244748</wp:posOffset>
            </wp:positionV>
            <wp:extent cx="2782618" cy="1976247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618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3967028</wp:posOffset>
            </wp:positionH>
            <wp:positionV relativeFrom="paragraph">
              <wp:posOffset>131902</wp:posOffset>
            </wp:positionV>
            <wp:extent cx="2411726" cy="201796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26" cy="201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5728"/>
        </w:tabs>
        <w:spacing w:line="333" w:lineRule="exact"/>
        <w:ind w:left="772"/>
      </w:pPr>
      <w:r>
        <w:t>Fig.9.2.6.Pietre abrazive</w:t>
      </w:r>
      <w:r>
        <w:rPr>
          <w:spacing w:val="-7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alezaj</w:t>
      </w:r>
      <w:r>
        <w:tab/>
        <w:t>Fig.9.2.7.Pietre abrazive</w:t>
      </w:r>
      <w:r>
        <w:rPr>
          <w:spacing w:val="-6"/>
        </w:rPr>
        <w:t xml:space="preserve"> </w:t>
      </w:r>
      <w:r>
        <w:t>disc</w:t>
      </w: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8"/>
        <w:rPr>
          <w:sz w:val="12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124955</wp:posOffset>
            </wp:positionV>
            <wp:extent cx="6306160" cy="340042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16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spacing w:line="328" w:lineRule="exact"/>
        <w:ind w:left="3415"/>
      </w:pPr>
      <w:r>
        <w:t>Fig.9.2.8.Identificarea pietrelor abrazive</w:t>
      </w:r>
    </w:p>
    <w:p w:rsidR="008A2EAD" w:rsidRDefault="008A2EAD">
      <w:pPr>
        <w:spacing w:line="328" w:lineRule="exact"/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9"/>
        <w:rPr>
          <w:sz w:val="14"/>
        </w:rPr>
      </w:pPr>
    </w:p>
    <w:p w:rsidR="008A2EAD" w:rsidRDefault="00C779B7" w:rsidP="00B141B7">
      <w:pPr>
        <w:tabs>
          <w:tab w:val="left" w:pos="773"/>
          <w:tab w:val="left" w:pos="4067"/>
        </w:tabs>
        <w:spacing w:before="100"/>
        <w:ind w:left="112"/>
      </w:pPr>
      <w:r w:rsidRPr="00C779B7">
        <w:pict>
          <v:group id="_x0000_s1075" style="position:absolute;left:0;text-align:left;margin-left:514.7pt;margin-top:-21.45pt;width:44.9pt;height:48.2pt;z-index:-252097536;mso-position-horizontal-relative:page" coordorigin="10294,-429" coordsize="898,964">
            <v:shape id="_x0000_s1077" type="#_x0000_t75" style="position:absolute;left:10293;top:-429;width:898;height:860">
              <v:imagedata r:id="rId10" o:title=""/>
            </v:shape>
            <v:shape id="_x0000_s1076" type="#_x0000_t202" style="position:absolute;left:10293;top:-429;width:898;height:964" filled="f" stroked="f">
              <v:textbox style="mso-next-textbox:#_x0000_s1076"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Pr="00C779B7">
        <w:pict>
          <v:group id="_x0000_s1071" style="position:absolute;left:0;text-align:left;margin-left:11.3pt;margin-top:8.6pt;width:531.4pt;height:43.7pt;z-index:-252096512;mso-position-horizontal-relative:page" coordorigin="226,172" coordsize="10628,874">
            <v:line id="_x0000_s1074" style="position:absolute" from="1134,614" to="10854,614" strokecolor="red" strokeweight="1pt"/>
            <v:shape id="_x0000_s1073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color="yellow" stroked="f">
              <v:path arrowok="t"/>
            </v:shape>
            <v:shape id="_x0000_s1072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ed="f" strokecolor="fuchsia">
              <v:path arrowok="t"/>
            </v:shape>
            <w10:wrap anchorx="page"/>
          </v:group>
        </w:pict>
      </w:r>
      <w:r w:rsidR="00866EB3">
        <w:rPr>
          <w:rFonts w:ascii="Times New Roman"/>
          <w:position w:val="-15"/>
          <w:sz w:val="24"/>
        </w:rPr>
        <w:t>T9</w:t>
      </w:r>
      <w:r w:rsidR="00866EB3">
        <w:rPr>
          <w:rFonts w:ascii="Times New Roman"/>
          <w:position w:val="-15"/>
          <w:sz w:val="24"/>
        </w:rPr>
        <w:tab/>
      </w:r>
      <w:r w:rsidR="00866EB3">
        <w:t xml:space="preserve">CONTROLUL ŞI </w:t>
      </w:r>
      <w:r w:rsidR="00866EB3">
        <w:rPr>
          <w:spacing w:val="-3"/>
        </w:rPr>
        <w:t xml:space="preserve">MONTAREA </w:t>
      </w:r>
      <w:r w:rsidR="00866EB3">
        <w:t>PIETRELOR</w:t>
      </w:r>
      <w:r w:rsidR="00866EB3">
        <w:rPr>
          <w:spacing w:val="-2"/>
        </w:rPr>
        <w:t xml:space="preserve"> </w:t>
      </w:r>
      <w:r w:rsidR="00866EB3">
        <w:t>ABRAZIVE.</w:t>
      </w:r>
    </w:p>
    <w:p w:rsidR="008A2EAD" w:rsidRDefault="00866EB3">
      <w:pPr>
        <w:pStyle w:val="Corptext"/>
        <w:spacing w:before="2"/>
        <w:ind w:left="1480"/>
      </w:pPr>
      <w:r>
        <w:t>Pietrele abrazive cu alezaj se montează astfel: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ind w:right="204" w:firstLine="0"/>
        <w:rPr>
          <w:sz w:val="28"/>
        </w:rPr>
      </w:pPr>
      <w:r>
        <w:rPr>
          <w:sz w:val="28"/>
        </w:rPr>
        <w:t>dacă diametrul alezajului este prea mare se introduc bucşe din plumb sau material</w:t>
      </w:r>
      <w:r>
        <w:rPr>
          <w:spacing w:val="-2"/>
          <w:sz w:val="28"/>
        </w:rPr>
        <w:t xml:space="preserve"> </w:t>
      </w:r>
      <w:r>
        <w:rPr>
          <w:sz w:val="28"/>
        </w:rPr>
        <w:t>plastic;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spacing w:line="347" w:lineRule="exact"/>
        <w:ind w:left="1720"/>
        <w:rPr>
          <w:sz w:val="28"/>
        </w:rPr>
      </w:pPr>
      <w:r>
        <w:rPr>
          <w:sz w:val="28"/>
        </w:rPr>
        <w:t>dacă diametrul alezajului este mai mic nu se introduc pe ax</w:t>
      </w:r>
      <w:r>
        <w:rPr>
          <w:spacing w:val="-16"/>
          <w:sz w:val="28"/>
        </w:rPr>
        <w:t xml:space="preserve"> </w:t>
      </w:r>
      <w:r>
        <w:rPr>
          <w:sz w:val="28"/>
        </w:rPr>
        <w:t>forţat;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ind w:right="1267" w:firstLine="0"/>
        <w:rPr>
          <w:sz w:val="28"/>
        </w:rPr>
      </w:pPr>
      <w:r>
        <w:rPr>
          <w:sz w:val="28"/>
        </w:rPr>
        <w:t>la fixare,între piatra abrazivă şi piuliţă se introduce şaibă din car- ton,cauciuc sau metal</w:t>
      </w:r>
      <w:r>
        <w:rPr>
          <w:spacing w:val="-3"/>
          <w:sz w:val="28"/>
        </w:rPr>
        <w:t xml:space="preserve"> </w:t>
      </w:r>
      <w:r>
        <w:rPr>
          <w:sz w:val="28"/>
        </w:rPr>
        <w:t>moale;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ind w:right="392" w:firstLine="0"/>
        <w:rPr>
          <w:sz w:val="28"/>
        </w:rPr>
      </w:pPr>
      <w:r>
        <w:rPr>
          <w:sz w:val="28"/>
        </w:rPr>
        <w:t>la montaj se verifică poziţia pietrei abrazive (abateri în direcţie radială şi axială).</w:t>
      </w: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9"/>
        <w:rPr>
          <w:sz w:val="11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117650</wp:posOffset>
            </wp:positionV>
            <wp:extent cx="1738784" cy="1617726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84" cy="161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4390469</wp:posOffset>
            </wp:positionH>
            <wp:positionV relativeFrom="paragraph">
              <wp:posOffset>142347</wp:posOffset>
            </wp:positionV>
            <wp:extent cx="1532266" cy="1680591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66" cy="168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6436"/>
        </w:tabs>
        <w:spacing w:before="146"/>
        <w:ind w:left="772"/>
      </w:pPr>
      <w:r>
        <w:t>Fig.9.3.1.Piatră abrazivă</w:t>
      </w:r>
      <w:r>
        <w:rPr>
          <w:spacing w:val="-5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alezaj</w:t>
      </w:r>
      <w:r>
        <w:tab/>
        <w:t>Fig.9.3.2. Piatră abrazivă</w:t>
      </w:r>
      <w:r>
        <w:rPr>
          <w:spacing w:val="-4"/>
        </w:rPr>
        <w:t xml:space="preserve"> </w:t>
      </w:r>
      <w:r>
        <w:t>oală</w:t>
      </w:r>
    </w:p>
    <w:p w:rsidR="008A2EAD" w:rsidRDefault="00866EB3">
      <w:pPr>
        <w:pStyle w:val="Corptext"/>
        <w:spacing w:before="7"/>
        <w:rPr>
          <w:sz w:val="19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179744</wp:posOffset>
            </wp:positionV>
            <wp:extent cx="3132703" cy="1143762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703" cy="1143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181150</wp:posOffset>
            </wp:positionV>
            <wp:extent cx="2295467" cy="133692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467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6436"/>
        </w:tabs>
        <w:ind w:left="772"/>
      </w:pPr>
      <w:r>
        <w:t>Fig.9.3.3.Accesorii utilizate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montaj</w:t>
      </w:r>
      <w:r>
        <w:tab/>
        <w:t>Fig.9.3.4.Adaptor</w:t>
      </w:r>
    </w:p>
    <w:p w:rsidR="008A2EAD" w:rsidRDefault="00866EB3">
      <w:pPr>
        <w:pStyle w:val="Corptext"/>
        <w:ind w:left="3964"/>
        <w:rPr>
          <w:sz w:val="20"/>
        </w:rPr>
      </w:pPr>
      <w:r>
        <w:rPr>
          <w:noProof/>
          <w:sz w:val="20"/>
          <w:lang w:val="en-US" w:eastAsia="en-US" w:bidi="ar-SA"/>
        </w:rPr>
        <w:drawing>
          <wp:inline distT="0" distB="0" distL="0" distR="0">
            <wp:extent cx="2366077" cy="1632394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77" cy="1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AD" w:rsidRDefault="00866EB3">
      <w:pPr>
        <w:pStyle w:val="Corptext"/>
        <w:spacing w:before="170"/>
        <w:ind w:left="3729"/>
      </w:pPr>
      <w:r>
        <w:t>Fig.9.3.5.Montarea pietrei abrazive</w:t>
      </w:r>
    </w:p>
    <w:p w:rsidR="008A2EAD" w:rsidRDefault="008A2EAD">
      <w:pPr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10"/>
        <w:rPr>
          <w:sz w:val="22"/>
        </w:rPr>
      </w:pPr>
    </w:p>
    <w:p w:rsidR="008A2EAD" w:rsidRDefault="00C779B7">
      <w:pPr>
        <w:pStyle w:val="Corptext"/>
        <w:ind w:left="-134"/>
        <w:rPr>
          <w:sz w:val="20"/>
        </w:rPr>
      </w:pPr>
      <w:r w:rsidRPr="00C779B7">
        <w:rPr>
          <w:sz w:val="20"/>
        </w:rPr>
      </w:r>
      <w:r>
        <w:rPr>
          <w:sz w:val="20"/>
        </w:rPr>
        <w:pict>
          <v:group id="_x0000_s1065" style="width:531.4pt;height:52.55pt;mso-position-horizontal-relative:char;mso-position-vertical-relative:line" coordsize="10628,1051">
            <v:line id="_x0000_s1070" style="position:absolute" from="908,514" to="10628,514" strokecolor="red" strokeweight="1pt"/>
            <v:shape id="_x0000_s1069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color="yellow" stroked="f">
              <v:path arrowok="t"/>
            </v:shape>
            <v:shape id="_x0000_s1068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ed="f" strokecolor="fuchsia">
              <v:path arrowok="t"/>
            </v:shape>
            <v:shape id="_x0000_s1067" type="#_x0000_t202" style="position:absolute;left:246;top:274;width:287;height:266" filled="f" stroked="f">
              <v:textbox inset="0,0,0,0">
                <w:txbxContent>
                  <w:p w:rsidR="008A2EAD" w:rsidRDefault="00866EB3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T9</w:t>
                    </w:r>
                  </w:p>
                </w:txbxContent>
              </v:textbox>
            </v:shape>
            <v:shape id="_x0000_s1066" type="#_x0000_t202" style="position:absolute;left:907;width:5994;height:1051" filled="f" stroked="f">
              <v:textbox inset="0,0,0,0">
                <w:txbxContent>
                  <w:p w:rsidR="008A2EAD" w:rsidRDefault="008A2EAD">
                    <w:pPr>
                      <w:tabs>
                        <w:tab w:val="left" w:pos="3293"/>
                      </w:tabs>
                      <w:spacing w:line="433" w:lineRule="exact"/>
                      <w:rPr>
                        <w:b/>
                        <w:i/>
                        <w:sz w:val="36"/>
                      </w:rPr>
                    </w:pPr>
                  </w:p>
                  <w:p w:rsidR="008A2EAD" w:rsidRDefault="00866EB3">
                    <w:pPr>
                      <w:spacing w:before="274"/>
                      <w:ind w:left="70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</w:rPr>
                      <w:t>Verificarea pietrelor abrazive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2EAD" w:rsidRDefault="00C779B7">
      <w:pPr>
        <w:pStyle w:val="Corptext"/>
        <w:spacing w:line="313" w:lineRule="exact"/>
        <w:ind w:left="772"/>
      </w:pPr>
      <w:r w:rsidRPr="00C779B7">
        <w:pict>
          <v:group id="_x0000_s1062" style="position:absolute;left:0;text-align:left;margin-left:514.7pt;margin-top:-80.45pt;width:44.9pt;height:48.2pt;z-index:-252088320;mso-position-horizontal-relative:page" coordorigin="10294,-1609" coordsize="898,964">
            <v:shape id="_x0000_s1064" type="#_x0000_t75" style="position:absolute;left:10293;top:-1610;width:898;height:860">
              <v:imagedata r:id="rId10" o:title=""/>
            </v:shape>
            <v:shape id="_x0000_s1063" type="#_x0000_t202" style="position:absolute;left:10293;top:-1610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="00866EB3">
        <w:t>Pietrele abrazive se verifica la: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ind w:left="1720"/>
        <w:rPr>
          <w:color w:val="FF0000"/>
          <w:sz w:val="28"/>
        </w:rPr>
      </w:pPr>
      <w:r>
        <w:rPr>
          <w:color w:val="FF0000"/>
          <w:sz w:val="28"/>
        </w:rPr>
        <w:t>prezenţa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fisurilor;</w:t>
      </w:r>
    </w:p>
    <w:p w:rsidR="008A2EAD" w:rsidRDefault="00866EB3">
      <w:pPr>
        <w:pStyle w:val="Listparagraf"/>
        <w:numPr>
          <w:ilvl w:val="0"/>
          <w:numId w:val="4"/>
        </w:numPr>
        <w:tabs>
          <w:tab w:val="left" w:pos="1721"/>
        </w:tabs>
        <w:ind w:left="1720"/>
        <w:rPr>
          <w:color w:val="FF0000"/>
          <w:sz w:val="28"/>
        </w:rPr>
      </w:pPr>
      <w:r>
        <w:rPr>
          <w:color w:val="FF0000"/>
          <w:sz w:val="28"/>
        </w:rPr>
        <w:t>rezistenţa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mecanică.</w:t>
      </w:r>
    </w:p>
    <w:p w:rsidR="008A2EAD" w:rsidRDefault="00866EB3">
      <w:pPr>
        <w:pStyle w:val="Corptext"/>
        <w:ind w:left="772"/>
      </w:pPr>
      <w:r>
        <w:t>Prezenţa fisurilor se poate evideanţia prin următoarele metode:</w:t>
      </w:r>
    </w:p>
    <w:p w:rsidR="008A2EAD" w:rsidRDefault="00866EB3">
      <w:pPr>
        <w:pStyle w:val="Listparagraf"/>
        <w:numPr>
          <w:ilvl w:val="0"/>
          <w:numId w:val="3"/>
        </w:numPr>
        <w:tabs>
          <w:tab w:val="left" w:pos="1762"/>
        </w:tabs>
        <w:ind w:hanging="282"/>
        <w:rPr>
          <w:sz w:val="28"/>
        </w:rPr>
      </w:pPr>
      <w:r>
        <w:rPr>
          <w:color w:val="FF0000"/>
          <w:sz w:val="28"/>
        </w:rPr>
        <w:t>observare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vizuală;</w:t>
      </w:r>
    </w:p>
    <w:p w:rsidR="008A2EAD" w:rsidRDefault="00866EB3">
      <w:pPr>
        <w:pStyle w:val="Listparagraf"/>
        <w:numPr>
          <w:ilvl w:val="0"/>
          <w:numId w:val="3"/>
        </w:numPr>
        <w:tabs>
          <w:tab w:val="left" w:pos="1762"/>
        </w:tabs>
        <w:ind w:hanging="282"/>
        <w:rPr>
          <w:sz w:val="28"/>
        </w:rPr>
      </w:pPr>
      <w:r>
        <w:rPr>
          <w:color w:val="FF0000"/>
          <w:sz w:val="28"/>
        </w:rPr>
        <w:t>după</w:t>
      </w:r>
      <w:r>
        <w:rPr>
          <w:color w:val="FF0000"/>
          <w:spacing w:val="-2"/>
          <w:sz w:val="28"/>
        </w:rPr>
        <w:t xml:space="preserve"> </w:t>
      </w:r>
      <w:r>
        <w:rPr>
          <w:color w:val="FF0000"/>
          <w:sz w:val="28"/>
        </w:rPr>
        <w:t>sunet;</w:t>
      </w:r>
    </w:p>
    <w:p w:rsidR="008A2EAD" w:rsidRDefault="00866EB3">
      <w:pPr>
        <w:pStyle w:val="Listparagraf"/>
        <w:numPr>
          <w:ilvl w:val="0"/>
          <w:numId w:val="3"/>
        </w:numPr>
        <w:tabs>
          <w:tab w:val="left" w:pos="1762"/>
        </w:tabs>
        <w:ind w:hanging="282"/>
        <w:rPr>
          <w:sz w:val="28"/>
        </w:rPr>
      </w:pPr>
      <w:r>
        <w:rPr>
          <w:color w:val="FF0000"/>
          <w:sz w:val="28"/>
        </w:rPr>
        <w:t>atac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chimic.</w:t>
      </w:r>
    </w:p>
    <w:p w:rsidR="008A2EAD" w:rsidRDefault="00866EB3">
      <w:pPr>
        <w:pStyle w:val="Corptext"/>
        <w:ind w:left="772" w:right="456"/>
      </w:pPr>
      <w:r>
        <w:t>Rezistenţa mecanică a pietrelor abrazive se verifică pe maşini speciale la turaţie dublă.</w:t>
      </w:r>
    </w:p>
    <w:p w:rsidR="008A2EAD" w:rsidRDefault="00866EB3">
      <w:pPr>
        <w:pStyle w:val="Titlu2"/>
        <w:spacing w:line="336" w:lineRule="exact"/>
      </w:pPr>
      <w:r>
        <w:rPr>
          <w:color w:val="FF0000"/>
        </w:rPr>
        <w:t>Îndreptarea şi ascuţirea pietrelor abrazive</w:t>
      </w:r>
    </w:p>
    <w:p w:rsidR="008A2EAD" w:rsidRDefault="00866EB3">
      <w:pPr>
        <w:pStyle w:val="Corptext"/>
        <w:spacing w:before="2"/>
        <w:ind w:left="772" w:right="1993"/>
      </w:pPr>
      <w:r>
        <w:t>Îndreptarea pietrelor abrazive se face cu role din oţel de scule călit. Ascuţirea pietrelor abrazive se face cu vârf de diamant.</w:t>
      </w:r>
    </w:p>
    <w:p w:rsidR="008A2EAD" w:rsidRDefault="00866EB3">
      <w:pPr>
        <w:pStyle w:val="Corptext"/>
        <w:spacing w:before="8"/>
        <w:rPr>
          <w:sz w:val="11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781165</wp:posOffset>
            </wp:positionH>
            <wp:positionV relativeFrom="paragraph">
              <wp:posOffset>116755</wp:posOffset>
            </wp:positionV>
            <wp:extent cx="3083072" cy="2291429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72" cy="2291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3971089</wp:posOffset>
            </wp:positionH>
            <wp:positionV relativeFrom="paragraph">
              <wp:posOffset>162231</wp:posOffset>
            </wp:positionV>
            <wp:extent cx="2892724" cy="2264568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724" cy="226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5728"/>
        </w:tabs>
        <w:spacing w:before="112"/>
        <w:ind w:left="772"/>
      </w:pPr>
      <w:r>
        <w:t>Fig.9.3.6.Vârfuri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diamant(ascuţire)</w:t>
      </w:r>
      <w:r>
        <w:tab/>
        <w:t>Fig.9.3.7.Scule pentru</w:t>
      </w:r>
      <w:r>
        <w:rPr>
          <w:spacing w:val="-2"/>
        </w:rPr>
        <w:t xml:space="preserve"> </w:t>
      </w:r>
      <w:r>
        <w:t>îndreptare</w:t>
      </w: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11"/>
        <w:rPr>
          <w:sz w:val="29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2372867</wp:posOffset>
            </wp:positionH>
            <wp:positionV relativeFrom="paragraph">
              <wp:posOffset>260961</wp:posOffset>
            </wp:positionV>
            <wp:extent cx="3176590" cy="1072133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590" cy="107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A2EAD">
      <w:pPr>
        <w:pStyle w:val="Corptext"/>
        <w:spacing w:before="11"/>
        <w:rPr>
          <w:sz w:val="21"/>
        </w:rPr>
      </w:pPr>
    </w:p>
    <w:p w:rsidR="008A2EAD" w:rsidRDefault="00866EB3">
      <w:pPr>
        <w:pStyle w:val="Corptext"/>
        <w:spacing w:before="91"/>
        <w:ind w:left="4315"/>
      </w:pPr>
      <w:r>
        <w:t>Fig.9.3.8.Vârf de diamant</w:t>
      </w:r>
    </w:p>
    <w:p w:rsidR="008A2EAD" w:rsidRDefault="008A2EAD">
      <w:pPr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9"/>
        <w:rPr>
          <w:sz w:val="14"/>
        </w:rPr>
      </w:pPr>
    </w:p>
    <w:p w:rsidR="008A2EAD" w:rsidRDefault="00C779B7" w:rsidP="00D37BC6">
      <w:pPr>
        <w:tabs>
          <w:tab w:val="left" w:pos="773"/>
          <w:tab w:val="left" w:pos="4067"/>
        </w:tabs>
        <w:spacing w:before="100"/>
        <w:ind w:left="112"/>
      </w:pPr>
      <w:r w:rsidRPr="00C779B7">
        <w:pict>
          <v:group id="_x0000_s1059" style="position:absolute;left:0;text-align:left;margin-left:514.7pt;margin-top:-21.45pt;width:44.9pt;height:48.2pt;z-index:-252084224;mso-position-horizontal-relative:page" coordorigin="10294,-429" coordsize="898,964">
            <v:shape id="_x0000_s1061" type="#_x0000_t75" style="position:absolute;left:10293;top:-429;width:898;height:860">
              <v:imagedata r:id="rId10" o:title=""/>
            </v:shape>
            <v:shape id="_x0000_s1060" type="#_x0000_t202" style="position:absolute;left:10293;top:-429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Pr="00C779B7">
        <w:pict>
          <v:group id="_x0000_s1055" style="position:absolute;left:0;text-align:left;margin-left:11.3pt;margin-top:8.6pt;width:531.4pt;height:43.7pt;z-index:-252083200;mso-position-horizontal-relative:page" coordorigin="226,172" coordsize="10628,874">
            <v:line id="_x0000_s1058" style="position:absolute" from="1134,614" to="10854,614" strokecolor="red" strokeweight="1pt"/>
            <v:shape id="_x0000_s1057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color="yellow" stroked="f">
              <v:path arrowok="t"/>
            </v:shape>
            <v:shape id="_x0000_s1056" style="position:absolute;left:234;top:179;width:900;height:859" coordorigin="234,179" coordsize="900,859" path="m684,179r-73,6l542,201r-65,26l418,262r-52,43l321,355r-37,56l257,473r-17,66l234,609r6,70l257,745r27,61l321,862r45,51l418,955r59,35l542,1016r69,17l684,1038r73,-5l826,1016r65,-26l950,955r52,-42l1047,862r37,-56l1111,745r17,-66l1134,609r-6,-70l1111,473r-27,-62l1047,355r-45,-50l950,262,891,227,826,201,757,185r-73,-6xe" filled="f" strokecolor="fuchsia">
              <v:path arrowok="t"/>
            </v:shape>
            <w10:wrap anchorx="page"/>
          </v:group>
        </w:pict>
      </w:r>
      <w:r w:rsidR="00866EB3">
        <w:rPr>
          <w:rFonts w:ascii="Times New Roman"/>
          <w:position w:val="-15"/>
          <w:sz w:val="24"/>
        </w:rPr>
        <w:t>T9</w:t>
      </w:r>
      <w:r w:rsidR="00866EB3">
        <w:rPr>
          <w:rFonts w:ascii="Times New Roman"/>
          <w:position w:val="-15"/>
          <w:sz w:val="24"/>
        </w:rPr>
        <w:tab/>
      </w:r>
      <w:r w:rsidR="00866EB3">
        <w:rPr>
          <w:rFonts w:ascii="Times New Roman"/>
          <w:color w:val="EF19B7"/>
          <w:sz w:val="24"/>
          <w:u w:val="single" w:color="FF0000"/>
        </w:rPr>
        <w:t xml:space="preserve"> </w:t>
      </w:r>
      <w:r w:rsidR="00866EB3">
        <w:rPr>
          <w:rFonts w:ascii="Times New Roman"/>
          <w:color w:val="EF19B7"/>
          <w:sz w:val="24"/>
          <w:u w:val="single" w:color="FF0000"/>
        </w:rPr>
        <w:tab/>
      </w:r>
      <w:r w:rsidR="00866EB3">
        <w:t>MAŞINI DE POLIZAT. TEHNOLOGII DE</w:t>
      </w:r>
      <w:r w:rsidR="00866EB3">
        <w:rPr>
          <w:spacing w:val="-6"/>
        </w:rPr>
        <w:t xml:space="preserve"> </w:t>
      </w:r>
      <w:r w:rsidR="00866EB3">
        <w:t>POLIZARE.</w:t>
      </w:r>
    </w:p>
    <w:p w:rsidR="008A2EAD" w:rsidRDefault="00866EB3">
      <w:pPr>
        <w:pStyle w:val="Titlu2"/>
        <w:spacing w:before="1"/>
        <w:ind w:left="2896"/>
      </w:pPr>
      <w:r>
        <w:rPr>
          <w:color w:val="FF0000"/>
        </w:rPr>
        <w:t>Clasificarea maşinilor de polizat</w:t>
      </w:r>
    </w:p>
    <w:p w:rsidR="008A2EAD" w:rsidRDefault="00866EB3">
      <w:pPr>
        <w:pStyle w:val="Corptext"/>
        <w:ind w:left="1481"/>
      </w:pPr>
      <w:r>
        <w:rPr>
          <w:color w:val="FF0000"/>
        </w:rPr>
        <w:t>după numărul pietrelor 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polizor;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29"/>
        </w:tabs>
        <w:ind w:left="2428"/>
        <w:rPr>
          <w:sz w:val="28"/>
        </w:rPr>
      </w:pPr>
      <w:r>
        <w:rPr>
          <w:sz w:val="28"/>
        </w:rPr>
        <w:t>polizor simplu;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right="6840" w:firstLine="707"/>
        <w:rPr>
          <w:sz w:val="28"/>
        </w:rPr>
      </w:pPr>
      <w:r>
        <w:rPr>
          <w:sz w:val="28"/>
        </w:rPr>
        <w:t xml:space="preserve">polizor </w:t>
      </w:r>
      <w:r>
        <w:rPr>
          <w:spacing w:val="-3"/>
          <w:sz w:val="28"/>
        </w:rPr>
        <w:t>dublu.</w:t>
      </w:r>
      <w:r>
        <w:rPr>
          <w:color w:val="FF0000"/>
          <w:spacing w:val="-3"/>
          <w:sz w:val="28"/>
        </w:rPr>
        <w:t xml:space="preserve"> </w:t>
      </w:r>
      <w:r>
        <w:rPr>
          <w:color w:val="FF0000"/>
          <w:sz w:val="28"/>
        </w:rPr>
        <w:t>după</w:t>
      </w:r>
      <w:r>
        <w:rPr>
          <w:color w:val="FF0000"/>
          <w:spacing w:val="-1"/>
          <w:sz w:val="28"/>
        </w:rPr>
        <w:t xml:space="preserve"> </w:t>
      </w:r>
      <w:r>
        <w:rPr>
          <w:color w:val="FF0000"/>
          <w:sz w:val="28"/>
        </w:rPr>
        <w:t>mobilitate: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left="2429"/>
        <w:rPr>
          <w:sz w:val="28"/>
        </w:rPr>
      </w:pPr>
      <w:r>
        <w:rPr>
          <w:sz w:val="28"/>
        </w:rPr>
        <w:t>polizor</w:t>
      </w:r>
      <w:r>
        <w:rPr>
          <w:spacing w:val="-1"/>
          <w:sz w:val="28"/>
        </w:rPr>
        <w:t xml:space="preserve"> </w:t>
      </w:r>
      <w:r>
        <w:rPr>
          <w:sz w:val="28"/>
        </w:rPr>
        <w:t>fix;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left="2429"/>
        <w:rPr>
          <w:sz w:val="28"/>
        </w:rPr>
      </w:pPr>
      <w:r>
        <w:rPr>
          <w:sz w:val="28"/>
        </w:rPr>
        <w:t>polizor</w:t>
      </w:r>
      <w:r>
        <w:rPr>
          <w:spacing w:val="-1"/>
          <w:sz w:val="28"/>
        </w:rPr>
        <w:t xml:space="preserve"> </w:t>
      </w:r>
      <w:r>
        <w:rPr>
          <w:sz w:val="28"/>
        </w:rPr>
        <w:t>portabil;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right="6368" w:firstLine="707"/>
        <w:rPr>
          <w:sz w:val="28"/>
        </w:rPr>
      </w:pPr>
      <w:r>
        <w:rPr>
          <w:sz w:val="28"/>
        </w:rPr>
        <w:t>polizor pendular.</w:t>
      </w:r>
      <w:r>
        <w:rPr>
          <w:color w:val="FF0000"/>
          <w:sz w:val="28"/>
        </w:rPr>
        <w:t xml:space="preserve"> după modul de</w:t>
      </w:r>
      <w:r>
        <w:rPr>
          <w:color w:val="FF0000"/>
          <w:spacing w:val="-6"/>
          <w:sz w:val="28"/>
        </w:rPr>
        <w:t xml:space="preserve"> </w:t>
      </w:r>
      <w:r>
        <w:rPr>
          <w:color w:val="FF0000"/>
          <w:sz w:val="28"/>
        </w:rPr>
        <w:t>acţionare: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left="2429"/>
        <w:rPr>
          <w:sz w:val="28"/>
        </w:rPr>
      </w:pPr>
      <w:r>
        <w:rPr>
          <w:sz w:val="28"/>
        </w:rPr>
        <w:t>cu acţionare</w:t>
      </w:r>
      <w:r>
        <w:rPr>
          <w:spacing w:val="-2"/>
          <w:sz w:val="28"/>
        </w:rPr>
        <w:t xml:space="preserve"> </w:t>
      </w:r>
      <w:r>
        <w:rPr>
          <w:sz w:val="28"/>
        </w:rPr>
        <w:t>electromecanică;</w:t>
      </w:r>
    </w:p>
    <w:p w:rsidR="008A2EAD" w:rsidRDefault="00866EB3">
      <w:pPr>
        <w:pStyle w:val="Listparagraf"/>
        <w:numPr>
          <w:ilvl w:val="0"/>
          <w:numId w:val="2"/>
        </w:numPr>
        <w:tabs>
          <w:tab w:val="left" w:pos="2430"/>
        </w:tabs>
        <w:ind w:left="2429"/>
        <w:rPr>
          <w:sz w:val="28"/>
        </w:rPr>
      </w:pPr>
      <w:r>
        <w:rPr>
          <w:sz w:val="28"/>
        </w:rPr>
        <w:t>cu acţionare</w:t>
      </w:r>
      <w:r>
        <w:rPr>
          <w:spacing w:val="-2"/>
          <w:sz w:val="28"/>
        </w:rPr>
        <w:t xml:space="preserve"> </w:t>
      </w:r>
      <w:r>
        <w:rPr>
          <w:sz w:val="28"/>
        </w:rPr>
        <w:t>pneumatică.</w:t>
      </w:r>
    </w:p>
    <w:p w:rsidR="008A2EAD" w:rsidRDefault="00866EB3">
      <w:pPr>
        <w:pStyle w:val="Corptext"/>
        <w:spacing w:before="8"/>
        <w:rPr>
          <w:sz w:val="25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796869</wp:posOffset>
            </wp:positionH>
            <wp:positionV relativeFrom="paragraph">
              <wp:posOffset>227475</wp:posOffset>
            </wp:positionV>
            <wp:extent cx="2252579" cy="238029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579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644441</wp:posOffset>
            </wp:positionV>
            <wp:extent cx="2427356" cy="1598199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56" cy="1598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tabs>
          <w:tab w:val="left" w:pos="6436"/>
        </w:tabs>
        <w:spacing w:before="43"/>
        <w:ind w:left="772"/>
      </w:pPr>
      <w:r>
        <w:t>Fig.9.4.1.Polizor</w:t>
      </w:r>
      <w:r>
        <w:rPr>
          <w:spacing w:val="-3"/>
        </w:rPr>
        <w:t xml:space="preserve"> </w:t>
      </w:r>
      <w:r>
        <w:t>dublu</w:t>
      </w:r>
      <w:r>
        <w:tab/>
        <w:t>Fig.9.4.2.Polizor</w:t>
      </w:r>
      <w:r>
        <w:rPr>
          <w:spacing w:val="-7"/>
        </w:rPr>
        <w:t xml:space="preserve"> </w:t>
      </w:r>
      <w:r>
        <w:t>dublu</w:t>
      </w:r>
    </w:p>
    <w:p w:rsidR="008A2EAD" w:rsidRDefault="00866EB3">
      <w:pPr>
        <w:tabs>
          <w:tab w:val="left" w:pos="6644"/>
        </w:tabs>
        <w:ind w:left="772"/>
        <w:rPr>
          <w:sz w:val="20"/>
        </w:rPr>
      </w:pPr>
      <w:r>
        <w:rPr>
          <w:noProof/>
          <w:sz w:val="20"/>
          <w:lang w:val="en-US" w:eastAsia="en-US" w:bidi="ar-SA"/>
        </w:rPr>
        <w:drawing>
          <wp:inline distT="0" distB="0" distL="0" distR="0">
            <wp:extent cx="2662587" cy="210693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87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 w:eastAsia="en-US" w:bidi="ar-SA"/>
        </w:rPr>
        <w:drawing>
          <wp:inline distT="0" distB="0" distL="0" distR="0">
            <wp:extent cx="2059304" cy="219075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30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AD" w:rsidRDefault="00866EB3">
      <w:pPr>
        <w:pStyle w:val="Corptext"/>
        <w:tabs>
          <w:tab w:val="left" w:pos="6436"/>
        </w:tabs>
        <w:spacing w:before="5"/>
        <w:ind w:left="772"/>
      </w:pPr>
      <w:r>
        <w:t>Fig.9.4.3.Polizor</w:t>
      </w:r>
      <w:r>
        <w:rPr>
          <w:spacing w:val="-3"/>
        </w:rPr>
        <w:t xml:space="preserve"> </w:t>
      </w:r>
      <w:r>
        <w:t>dublu</w:t>
      </w:r>
      <w:r>
        <w:tab/>
        <w:t>Fig.9.4.4.Polizor</w:t>
      </w:r>
      <w:r>
        <w:rPr>
          <w:spacing w:val="-7"/>
        </w:rPr>
        <w:t xml:space="preserve"> </w:t>
      </w:r>
      <w:r>
        <w:t>dublu</w:t>
      </w:r>
    </w:p>
    <w:p w:rsidR="008A2EAD" w:rsidRDefault="008A2EAD">
      <w:pPr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C779B7">
      <w:pPr>
        <w:pStyle w:val="Corptext"/>
        <w:rPr>
          <w:sz w:val="20"/>
        </w:rPr>
      </w:pPr>
      <w:r w:rsidRPr="00C779B7">
        <w:lastRenderedPageBreak/>
        <w:pict>
          <v:group id="_x0000_s1052" style="position:absolute;margin-left:514.7pt;margin-top:49.2pt;width:44.9pt;height:48.2pt;z-index:-252077056;mso-position-horizontal-relative:page;mso-position-vertical-relative:page" coordorigin="10294,984" coordsize="898,964">
            <v:shape id="_x0000_s1054" type="#_x0000_t75" style="position:absolute;left:10293;top:984;width:898;height:860">
              <v:imagedata r:id="rId10" o:title=""/>
            </v:shape>
            <v:shape id="_x0000_s1053" type="#_x0000_t202" style="position:absolute;left:10293;top:984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A2EAD" w:rsidRDefault="008A2EAD">
      <w:pPr>
        <w:pStyle w:val="Corptext"/>
        <w:spacing w:before="10"/>
        <w:rPr>
          <w:sz w:val="22"/>
        </w:rPr>
      </w:pPr>
    </w:p>
    <w:p w:rsidR="008A2EAD" w:rsidRDefault="008A2EAD" w:rsidP="00D37BC6">
      <w:pPr>
        <w:pStyle w:val="Corptext"/>
        <w:rPr>
          <w:sz w:val="20"/>
        </w:rPr>
      </w:pPr>
    </w:p>
    <w:p w:rsidR="008A2EAD" w:rsidRDefault="00866EB3">
      <w:pPr>
        <w:pStyle w:val="Corptext"/>
        <w:spacing w:line="333" w:lineRule="exact"/>
        <w:ind w:left="772"/>
      </w:pPr>
      <w:r>
        <w:t>Fig.9.4.5.Polizor dublu</w:t>
      </w:r>
    </w:p>
    <w:p w:rsidR="008A2EAD" w:rsidRDefault="00866EB3">
      <w:pPr>
        <w:tabs>
          <w:tab w:val="left" w:pos="6507"/>
        </w:tabs>
        <w:ind w:left="772"/>
        <w:rPr>
          <w:sz w:val="20"/>
        </w:rPr>
      </w:pPr>
      <w:r>
        <w:rPr>
          <w:noProof/>
          <w:sz w:val="20"/>
          <w:lang w:val="en-US" w:eastAsia="en-US" w:bidi="ar-SA"/>
        </w:rPr>
        <w:drawing>
          <wp:inline distT="0" distB="0" distL="0" distR="0">
            <wp:extent cx="2755151" cy="2182177"/>
            <wp:effectExtent l="0" t="0" r="0" b="0"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151" cy="218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  <w:lang w:val="en-US" w:eastAsia="en-US" w:bidi="ar-SA"/>
        </w:rPr>
        <w:drawing>
          <wp:inline distT="0" distB="0" distL="0" distR="0">
            <wp:extent cx="2502598" cy="2546794"/>
            <wp:effectExtent l="0" t="0" r="0" b="0"/>
            <wp:docPr id="4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98" cy="254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AD" w:rsidRDefault="00866EB3">
      <w:pPr>
        <w:pStyle w:val="Corptext"/>
        <w:tabs>
          <w:tab w:val="left" w:pos="6436"/>
        </w:tabs>
        <w:ind w:left="772" w:right="1414"/>
      </w:pPr>
      <w:r>
        <w:t>Fig.9.4.6.Polizor</w:t>
      </w:r>
      <w:r>
        <w:rPr>
          <w:spacing w:val="-2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acţionare</w:t>
      </w:r>
      <w:r>
        <w:tab/>
        <w:t>Fig.9.4.7.Polizor pendular pneumatică(a) şi</w:t>
      </w:r>
      <w:r>
        <w:rPr>
          <w:spacing w:val="-5"/>
        </w:rPr>
        <w:t xml:space="preserve"> </w:t>
      </w:r>
      <w:r>
        <w:t>electromecanică(b)</w:t>
      </w:r>
    </w:p>
    <w:p w:rsidR="008A2EAD" w:rsidRDefault="008A2EAD">
      <w:pPr>
        <w:sectPr w:rsidR="008A2EAD">
          <w:pgSz w:w="11910" w:h="16840"/>
          <w:pgMar w:top="980" w:right="500" w:bottom="1260" w:left="360" w:header="715" w:footer="997" w:gutter="0"/>
          <w:cols w:space="720"/>
        </w:sectPr>
      </w:pP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spacing w:before="10"/>
        <w:rPr>
          <w:sz w:val="22"/>
        </w:rPr>
      </w:pPr>
    </w:p>
    <w:p w:rsidR="008A2EAD" w:rsidRDefault="00C779B7">
      <w:pPr>
        <w:pStyle w:val="Corptext"/>
        <w:ind w:left="-134"/>
        <w:rPr>
          <w:sz w:val="20"/>
        </w:rPr>
      </w:pPr>
      <w:r w:rsidRPr="00C779B7">
        <w:rPr>
          <w:sz w:val="20"/>
        </w:rPr>
      </w:r>
      <w:r>
        <w:rPr>
          <w:sz w:val="20"/>
        </w:rPr>
        <w:pict>
          <v:group id="_x0000_s1038" style="width:531.4pt;height:59.85pt;mso-position-horizontal-relative:char;mso-position-vertical-relative:line" coordsize="10628,1197">
            <v:line id="_x0000_s1043" style="position:absolute" from="908,514" to="10628,514" strokecolor="red" strokeweight="1pt"/>
            <v:shape id="_x0000_s1042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color="yellow" stroked="f">
              <v:path arrowok="t"/>
            </v:shape>
            <v:shape id="_x0000_s1041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ed="f" strokecolor="fuchsia">
              <v:path arrowok="t"/>
            </v:shape>
            <v:shape id="_x0000_s1040" type="#_x0000_t202" style="position:absolute;left:246;top:274;width:287;height:266" filled="f" stroked="f">
              <v:textbox inset="0,0,0,0">
                <w:txbxContent>
                  <w:p w:rsidR="008A2EAD" w:rsidRDefault="00866EB3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T9</w:t>
                    </w:r>
                  </w:p>
                </w:txbxContent>
              </v:textbox>
            </v:shape>
            <v:shape id="_x0000_s1039" type="#_x0000_t202" style="position:absolute;left:907;width:8422;height:1197" filled="f" stroked="f">
              <v:textbox inset="0,0,0,0">
                <w:txbxContent>
                  <w:p w:rsidR="008A2EAD" w:rsidRDefault="00866EB3">
                    <w:pPr>
                      <w:tabs>
                        <w:tab w:val="left" w:pos="3293"/>
                      </w:tabs>
                      <w:spacing w:line="433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ab/>
                    </w:r>
                  </w:p>
                  <w:p w:rsidR="008A2EAD" w:rsidRDefault="00866EB3">
                    <w:pPr>
                      <w:spacing w:before="274"/>
                      <w:ind w:left="180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9.4.1.TEHNOLOGII DE POLIZARE.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2EAD" w:rsidRDefault="008A2EAD">
      <w:pPr>
        <w:pStyle w:val="Corptext"/>
        <w:spacing w:before="10"/>
        <w:rPr>
          <w:sz w:val="18"/>
        </w:rPr>
      </w:pPr>
    </w:p>
    <w:p w:rsidR="008A2EAD" w:rsidRDefault="00C779B7">
      <w:pPr>
        <w:pStyle w:val="Corptext"/>
        <w:spacing w:before="90"/>
        <w:ind w:left="772" w:right="388" w:firstLine="708"/>
      </w:pPr>
      <w:r w:rsidRPr="00C779B7">
        <w:pict>
          <v:group id="_x0000_s1035" style="position:absolute;left:0;text-align:left;margin-left:514.7pt;margin-top:-98.95pt;width:44.9pt;height:48.2pt;z-index:-252069888;mso-position-horizontal-relative:page" coordorigin="10294,-1979" coordsize="898,964">
            <v:shape id="_x0000_s1037" type="#_x0000_t75" style="position:absolute;left:10293;top:-1979;width:898;height:860">
              <v:imagedata r:id="rId10" o:title=""/>
            </v:shape>
            <v:shape id="_x0000_s1036" type="#_x0000_t202" style="position:absolute;left:10293;top:-1979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/>
          </v:group>
        </w:pict>
      </w:r>
      <w:r w:rsidR="00866EB3">
        <w:t>La înlăturarea adaosului de prelucrare sub formă de aşchii,piesa se aşează pe suport şi se deplasează alternativ,pentru a evita uzura neuniformă a pietrei abrazive.</w:t>
      </w:r>
    </w:p>
    <w:p w:rsidR="008A2EAD" w:rsidRDefault="00866EB3">
      <w:pPr>
        <w:pStyle w:val="Corptext"/>
        <w:ind w:left="771" w:right="165" w:firstLine="708"/>
      </w:pPr>
      <w:r>
        <w:t>La ascuţirea sculelor aşchietoare se utilizează pietre abrazive cu granulaţie mică şi duritate mijlocie,pentru a asigura capacitatea de autoascuţire a acestora.În timpul ascuţirii,sculele aşchietoare se răcesc periodic în apă pentru a evita feno- menul de carburare.</w:t>
      </w:r>
    </w:p>
    <w:p w:rsidR="008A2EAD" w:rsidRDefault="00866EB3">
      <w:pPr>
        <w:pStyle w:val="Corptext"/>
        <w:spacing w:line="346" w:lineRule="exact"/>
        <w:ind w:left="1479"/>
      </w:pPr>
      <w:r>
        <w:t>Pentru controlul operaţiei de polizare se verifică următoarele aspecte:</w:t>
      </w:r>
    </w:p>
    <w:p w:rsidR="008A2EAD" w:rsidRDefault="00866EB3">
      <w:pPr>
        <w:pStyle w:val="Listparagraf"/>
        <w:numPr>
          <w:ilvl w:val="0"/>
          <w:numId w:val="1"/>
        </w:numPr>
        <w:tabs>
          <w:tab w:val="left" w:pos="1013"/>
        </w:tabs>
        <w:ind w:hanging="242"/>
        <w:rPr>
          <w:sz w:val="28"/>
        </w:rPr>
      </w:pPr>
      <w:r>
        <w:rPr>
          <w:sz w:val="28"/>
        </w:rPr>
        <w:t>la degroşare-precizia dimensională,planitatea şi</w:t>
      </w:r>
      <w:r>
        <w:rPr>
          <w:spacing w:val="-8"/>
          <w:sz w:val="28"/>
        </w:rPr>
        <w:t xml:space="preserve"> </w:t>
      </w:r>
      <w:r>
        <w:rPr>
          <w:sz w:val="28"/>
        </w:rPr>
        <w:t>rectilinitatea(riglă,şubler);</w:t>
      </w:r>
    </w:p>
    <w:p w:rsidR="008A2EAD" w:rsidRDefault="00866EB3">
      <w:pPr>
        <w:pStyle w:val="Listparagraf"/>
        <w:numPr>
          <w:ilvl w:val="0"/>
          <w:numId w:val="1"/>
        </w:numPr>
        <w:tabs>
          <w:tab w:val="left" w:pos="1012"/>
        </w:tabs>
        <w:ind w:left="1011"/>
        <w:rPr>
          <w:sz w:val="28"/>
        </w:rPr>
      </w:pPr>
      <w:r>
        <w:rPr>
          <w:sz w:val="28"/>
        </w:rPr>
        <w:t>la finisare-calitatea suprafeţelor prelucrate</w:t>
      </w:r>
      <w:r>
        <w:rPr>
          <w:spacing w:val="-4"/>
          <w:sz w:val="28"/>
        </w:rPr>
        <w:t xml:space="preserve"> </w:t>
      </w:r>
      <w:r>
        <w:rPr>
          <w:sz w:val="28"/>
        </w:rPr>
        <w:t>(rugozimetru);</w:t>
      </w:r>
    </w:p>
    <w:p w:rsidR="008A2EAD" w:rsidRDefault="00866EB3">
      <w:pPr>
        <w:pStyle w:val="Listparagraf"/>
        <w:numPr>
          <w:ilvl w:val="0"/>
          <w:numId w:val="1"/>
        </w:numPr>
        <w:tabs>
          <w:tab w:val="left" w:pos="1013"/>
        </w:tabs>
        <w:ind w:hanging="242"/>
        <w:rPr>
          <w:sz w:val="28"/>
        </w:rPr>
      </w:pPr>
      <w:r>
        <w:rPr>
          <w:sz w:val="28"/>
        </w:rPr>
        <w:t>la ascuţire-unghiul de ascuţire,calitatea suprafeţelor</w:t>
      </w:r>
      <w:r>
        <w:rPr>
          <w:spacing w:val="-8"/>
          <w:sz w:val="28"/>
        </w:rPr>
        <w:t xml:space="preserve"> </w:t>
      </w:r>
      <w:r>
        <w:rPr>
          <w:sz w:val="28"/>
        </w:rPr>
        <w:t>(raportor,şablon).</w:t>
      </w:r>
    </w:p>
    <w:p w:rsidR="008A2EAD" w:rsidRDefault="00866EB3">
      <w:pPr>
        <w:pStyle w:val="Corptext"/>
        <w:spacing w:before="9"/>
        <w:rPr>
          <w:sz w:val="24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220406</wp:posOffset>
            </wp:positionV>
            <wp:extent cx="2427348" cy="2428875"/>
            <wp:effectExtent l="0" t="0" r="0" b="0"/>
            <wp:wrapTopAndBottom/>
            <wp:docPr id="4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4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4315967</wp:posOffset>
            </wp:positionH>
            <wp:positionV relativeFrom="paragraph">
              <wp:posOffset>231074</wp:posOffset>
            </wp:positionV>
            <wp:extent cx="2427341" cy="2428875"/>
            <wp:effectExtent l="0" t="0" r="0" b="0"/>
            <wp:wrapTopAndBottom/>
            <wp:docPr id="4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4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ind w:left="2887" w:right="2964"/>
        <w:jc w:val="center"/>
      </w:pPr>
      <w:r>
        <w:t>Fig.9.4.1.1.Prelucrări pe maşina de</w:t>
      </w:r>
      <w:r>
        <w:rPr>
          <w:spacing w:val="-10"/>
        </w:rPr>
        <w:t xml:space="preserve"> </w:t>
      </w:r>
      <w:r>
        <w:t>polizat</w:t>
      </w:r>
    </w:p>
    <w:p w:rsidR="008A2EAD" w:rsidRDefault="00866EB3">
      <w:pPr>
        <w:tabs>
          <w:tab w:val="left" w:pos="6436"/>
        </w:tabs>
        <w:ind w:left="772"/>
        <w:rPr>
          <w:sz w:val="20"/>
        </w:rPr>
      </w:pPr>
      <w:r>
        <w:rPr>
          <w:noProof/>
          <w:sz w:val="20"/>
          <w:lang w:val="en-US" w:eastAsia="en-US" w:bidi="ar-SA"/>
        </w:rPr>
        <w:drawing>
          <wp:inline distT="0" distB="0" distL="0" distR="0">
            <wp:extent cx="2427348" cy="2428875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348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val="en-US" w:eastAsia="en-US" w:bidi="ar-SA"/>
        </w:rPr>
        <w:drawing>
          <wp:inline distT="0" distB="0" distL="0" distR="0">
            <wp:extent cx="2379746" cy="2381250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74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AD" w:rsidRDefault="00866EB3">
      <w:pPr>
        <w:pStyle w:val="Corptext"/>
        <w:ind w:left="2886" w:right="2964"/>
        <w:jc w:val="center"/>
      </w:pPr>
      <w:r>
        <w:t>Fig.9.4.1.2.Prelucrări pe maşina de</w:t>
      </w:r>
      <w:r>
        <w:rPr>
          <w:spacing w:val="-11"/>
        </w:rPr>
        <w:t xml:space="preserve"> </w:t>
      </w:r>
      <w:r>
        <w:t>polizat</w:t>
      </w:r>
    </w:p>
    <w:p w:rsidR="008A2EAD" w:rsidRDefault="008A2EAD">
      <w:pPr>
        <w:jc w:val="center"/>
        <w:sectPr w:rsidR="008A2EAD">
          <w:pgSz w:w="11910" w:h="16840"/>
          <w:pgMar w:top="980" w:right="500" w:bottom="1180" w:left="360" w:header="715" w:footer="997" w:gutter="0"/>
          <w:cols w:space="720"/>
        </w:sectPr>
      </w:pPr>
    </w:p>
    <w:p w:rsidR="008A2EAD" w:rsidRDefault="00C779B7">
      <w:pPr>
        <w:pStyle w:val="Corptext"/>
        <w:rPr>
          <w:sz w:val="20"/>
        </w:rPr>
      </w:pPr>
      <w:r w:rsidRPr="00C779B7">
        <w:lastRenderedPageBreak/>
        <w:pict>
          <v:group id="_x0000_s1032" style="position:absolute;margin-left:514.7pt;margin-top:49.2pt;width:44.9pt;height:48.2pt;z-index:-252063744;mso-position-horizontal-relative:page;mso-position-vertical-relative:page" coordorigin="10294,984" coordsize="898,964">
            <v:shape id="_x0000_s1034" type="#_x0000_t75" style="position:absolute;left:10293;top:984;width:898;height:860">
              <v:imagedata r:id="rId10" o:title=""/>
            </v:shape>
            <v:shape id="_x0000_s1033" type="#_x0000_t202" style="position:absolute;left:10293;top:984;width:898;height:964" filled="f" stroked="f">
              <v:textbox inset="0,0,0,0">
                <w:txbxContent>
                  <w:p w:rsidR="008A2EAD" w:rsidRDefault="008A2EAD">
                    <w:pPr>
                      <w:spacing w:before="6"/>
                      <w:rPr>
                        <w:sz w:val="42"/>
                      </w:rPr>
                    </w:pPr>
                  </w:p>
                  <w:p w:rsidR="008A2EAD" w:rsidRDefault="00866EB3">
                    <w:pPr>
                      <w:ind w:left="-318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2                                        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A2EAD" w:rsidRDefault="008A2EAD">
      <w:pPr>
        <w:pStyle w:val="Corptext"/>
        <w:spacing w:before="10"/>
        <w:rPr>
          <w:sz w:val="22"/>
        </w:rPr>
      </w:pPr>
    </w:p>
    <w:p w:rsidR="008A2EAD" w:rsidRDefault="00C779B7">
      <w:pPr>
        <w:pStyle w:val="Corptext"/>
        <w:ind w:left="-134"/>
        <w:rPr>
          <w:sz w:val="20"/>
        </w:rPr>
      </w:pPr>
      <w:r w:rsidRPr="00C779B7">
        <w:rPr>
          <w:sz w:val="20"/>
        </w:rPr>
      </w:r>
      <w:r>
        <w:rPr>
          <w:sz w:val="20"/>
        </w:rPr>
        <w:pict>
          <v:group id="_x0000_s1026" style="width:531.4pt;height:59.85pt;mso-position-horizontal-relative:char;mso-position-vertical-relative:line" coordsize="10628,1197">
            <v:line id="_x0000_s1031" style="position:absolute" from="908,514" to="10628,514" strokecolor="red" strokeweight="1pt"/>
            <v:shape id="_x0000_s1030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color="yellow" stroked="f">
              <v:path arrowok="t"/>
            </v:shape>
            <v:shape id="_x0000_s1029" style="position:absolute;left:7;top:78;width:900;height:859" coordorigin="8,79" coordsize="900,859" path="m458,79r-73,5l315,101r-64,26l192,162r-53,43l94,255,58,311,30,373,13,439,8,508r5,70l30,644r28,62l94,762r45,50l192,855r59,35l315,916r70,16l458,938r72,-6l600,916r64,-26l723,855r53,-43l821,762r36,-56l885,644r17,-66l908,508r-6,-69l885,373,857,311,821,255,776,205,723,162,664,127,600,101,530,84,458,79xe" filled="f" strokecolor="fuchsia">
              <v:path arrowok="t"/>
            </v:shape>
            <v:shape id="_x0000_s1028" type="#_x0000_t202" style="position:absolute;left:246;top:274;width:287;height:266" filled="f" stroked="f">
              <v:textbox inset="0,0,0,0">
                <w:txbxContent>
                  <w:p w:rsidR="008A2EAD" w:rsidRDefault="00866EB3">
                    <w:pPr>
                      <w:spacing w:line="266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T9</w:t>
                    </w:r>
                  </w:p>
                </w:txbxContent>
              </v:textbox>
            </v:shape>
            <v:shape id="_x0000_s1027" type="#_x0000_t202" style="position:absolute;left:907;width:7554;height:1197" filled="f" stroked="f">
              <v:textbox inset="0,0,0,0">
                <w:txbxContent>
                  <w:p w:rsidR="008A2EAD" w:rsidRDefault="00866EB3">
                    <w:pPr>
                      <w:tabs>
                        <w:tab w:val="left" w:pos="3293"/>
                      </w:tabs>
                      <w:spacing w:line="433" w:lineRule="exac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i/>
                        <w:color w:val="EF19B7"/>
                        <w:sz w:val="36"/>
                        <w:u w:val="single" w:color="FF0000"/>
                      </w:rPr>
                      <w:tab/>
                    </w:r>
                  </w:p>
                  <w:p w:rsidR="008A2EAD" w:rsidRDefault="00866EB3">
                    <w:pPr>
                      <w:spacing w:before="274"/>
                      <w:ind w:left="266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9.5.N.T.S.M. la POLIZARE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A2EAD" w:rsidRDefault="008A2EAD">
      <w:pPr>
        <w:pStyle w:val="Corptext"/>
        <w:rPr>
          <w:sz w:val="20"/>
        </w:rPr>
      </w:pPr>
    </w:p>
    <w:p w:rsidR="008A2EAD" w:rsidRDefault="008A2EAD">
      <w:pPr>
        <w:pStyle w:val="Corptext"/>
        <w:rPr>
          <w:sz w:val="20"/>
        </w:rPr>
      </w:pPr>
    </w:p>
    <w:p w:rsidR="008A2EAD" w:rsidRDefault="00866EB3">
      <w:pPr>
        <w:pStyle w:val="Corptext"/>
        <w:spacing w:before="7"/>
        <w:rPr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1836419</wp:posOffset>
            </wp:positionH>
            <wp:positionV relativeFrom="paragraph">
              <wp:posOffset>108414</wp:posOffset>
            </wp:positionV>
            <wp:extent cx="4206353" cy="4219956"/>
            <wp:effectExtent l="0" t="0" r="0" b="0"/>
            <wp:wrapTopAndBottom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53" cy="4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2EAD" w:rsidRDefault="00866EB3">
      <w:pPr>
        <w:pStyle w:val="Corptext"/>
        <w:spacing w:before="28"/>
        <w:ind w:left="5364"/>
      </w:pPr>
      <w:r>
        <w:t>Fig.9.5.1</w:t>
      </w:r>
    </w:p>
    <w:p w:rsidR="008A2EAD" w:rsidRDefault="00866EB3">
      <w:pPr>
        <w:pStyle w:val="Listparagraf"/>
        <w:numPr>
          <w:ilvl w:val="1"/>
          <w:numId w:val="1"/>
        </w:numPr>
        <w:tabs>
          <w:tab w:val="left" w:pos="1722"/>
        </w:tabs>
        <w:ind w:right="170" w:firstLine="0"/>
        <w:rPr>
          <w:sz w:val="28"/>
        </w:rPr>
      </w:pPr>
      <w:r>
        <w:rPr>
          <w:sz w:val="28"/>
        </w:rPr>
        <w:t>Pietrele abrazive se montează conform indicaţiilor de la „montarea pietre- lor</w:t>
      </w:r>
      <w:r>
        <w:rPr>
          <w:spacing w:val="-1"/>
          <w:sz w:val="28"/>
        </w:rPr>
        <w:t xml:space="preserve"> </w:t>
      </w:r>
      <w:r>
        <w:rPr>
          <w:sz w:val="28"/>
        </w:rPr>
        <w:t>abrazive”;</w:t>
      </w:r>
    </w:p>
    <w:p w:rsidR="008A2EAD" w:rsidRDefault="00866EB3">
      <w:pPr>
        <w:pStyle w:val="Listparagraf"/>
        <w:numPr>
          <w:ilvl w:val="1"/>
          <w:numId w:val="1"/>
        </w:numPr>
        <w:tabs>
          <w:tab w:val="left" w:pos="1721"/>
        </w:tabs>
        <w:ind w:left="1720"/>
        <w:rPr>
          <w:sz w:val="28"/>
        </w:rPr>
      </w:pPr>
      <w:r>
        <w:rPr>
          <w:sz w:val="28"/>
        </w:rPr>
        <w:t>Nu se lucrează cu pietre abrazive care introduc vibraţii în timpul</w:t>
      </w:r>
      <w:r>
        <w:rPr>
          <w:spacing w:val="-19"/>
          <w:sz w:val="28"/>
        </w:rPr>
        <w:t xml:space="preserve"> </w:t>
      </w:r>
      <w:r>
        <w:rPr>
          <w:sz w:val="28"/>
        </w:rPr>
        <w:t>lucrului;</w:t>
      </w:r>
    </w:p>
    <w:p w:rsidR="008A2EAD" w:rsidRDefault="00866EB3">
      <w:pPr>
        <w:pStyle w:val="Listparagraf"/>
        <w:numPr>
          <w:ilvl w:val="1"/>
          <w:numId w:val="1"/>
        </w:numPr>
        <w:tabs>
          <w:tab w:val="left" w:pos="1721"/>
        </w:tabs>
        <w:ind w:right="137" w:firstLine="0"/>
        <w:rPr>
          <w:sz w:val="28"/>
        </w:rPr>
      </w:pPr>
      <w:r>
        <w:rPr>
          <w:sz w:val="28"/>
        </w:rPr>
        <w:t>La polizare se utilizează ochelari de protecţie şi se lucrează numai cu ecra- nul de protecţie</w:t>
      </w:r>
      <w:r>
        <w:rPr>
          <w:spacing w:val="-4"/>
          <w:sz w:val="28"/>
        </w:rPr>
        <w:t xml:space="preserve"> </w:t>
      </w:r>
      <w:r>
        <w:rPr>
          <w:sz w:val="28"/>
        </w:rPr>
        <w:t>coborât;</w:t>
      </w:r>
    </w:p>
    <w:p w:rsidR="008A2EAD" w:rsidRDefault="00866EB3">
      <w:pPr>
        <w:pStyle w:val="Listparagraf"/>
        <w:numPr>
          <w:ilvl w:val="1"/>
          <w:numId w:val="1"/>
        </w:numPr>
        <w:tabs>
          <w:tab w:val="left" w:pos="1722"/>
        </w:tabs>
        <w:ind w:left="1721" w:hanging="242"/>
        <w:rPr>
          <w:sz w:val="28"/>
        </w:rPr>
      </w:pPr>
      <w:r>
        <w:rPr>
          <w:sz w:val="28"/>
        </w:rPr>
        <w:t>Se evită polizarea pieselor fără o fixare sigură pe</w:t>
      </w:r>
      <w:r>
        <w:rPr>
          <w:spacing w:val="-10"/>
          <w:sz w:val="28"/>
        </w:rPr>
        <w:t xml:space="preserve"> </w:t>
      </w:r>
      <w:r>
        <w:rPr>
          <w:sz w:val="28"/>
        </w:rPr>
        <w:t>suport.</w:t>
      </w:r>
    </w:p>
    <w:sectPr w:rsidR="008A2EAD" w:rsidSect="008A2EAD">
      <w:pgSz w:w="11910" w:h="16840"/>
      <w:pgMar w:top="980" w:right="500" w:bottom="1260" w:left="360" w:header="715" w:footer="9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27CA" w:rsidRDefault="002027CA" w:rsidP="008A2EAD">
      <w:r>
        <w:separator/>
      </w:r>
    </w:p>
  </w:endnote>
  <w:endnote w:type="continuationSeparator" w:id="1">
    <w:p w:rsidR="002027CA" w:rsidRDefault="002027CA" w:rsidP="008A2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AD" w:rsidRDefault="00C779B7">
    <w:pPr>
      <w:pStyle w:val="Corptext"/>
      <w:spacing w:line="14" w:lineRule="auto"/>
      <w:rPr>
        <w:sz w:val="20"/>
      </w:rPr>
    </w:pPr>
    <w:r w:rsidRPr="00C779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95pt;margin-top:777.9pt;width:112.2pt;height:15.3pt;z-index:-252127232;mso-position-horizontal-relative:page;mso-position-vertical-relative:page" filled="f" stroked="f">
          <v:textbox inset="0,0,0,0">
            <w:txbxContent>
              <w:p w:rsidR="008A2EAD" w:rsidRDefault="00866EB3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z w:val="24"/>
                  </w:rPr>
                  <w:t>T9-Polizarea metalelor</w:t>
                </w:r>
              </w:p>
            </w:txbxContent>
          </v:textbox>
          <w10:wrap anchorx="page" anchory="page"/>
        </v:shape>
      </w:pict>
    </w:r>
    <w:r w:rsidRPr="00C779B7">
      <w:pict>
        <v:shape id="_x0000_s2050" type="#_x0000_t202" style="position:absolute;margin-left:278.25pt;margin-top:777.9pt;width:149.6pt;height:15.3pt;z-index:-252126208;mso-position-horizontal-relative:page;mso-position-vertical-relative:page" filled="f" stroked="f">
          <v:textbox inset="0,0,0,0">
            <w:txbxContent>
              <w:p w:rsidR="008A2EAD" w:rsidRDefault="008A2EAD" w:rsidP="00B141B7">
                <w:pPr>
                  <w:spacing w:before="10"/>
                  <w:rPr>
                    <w:rFonts w:ascii="Times New Roman"/>
                    <w:sz w:val="24"/>
                  </w:rPr>
                </w:pPr>
              </w:p>
            </w:txbxContent>
          </v:textbox>
          <w10:wrap anchorx="page" anchory="page"/>
        </v:shape>
      </w:pict>
    </w:r>
    <w:r w:rsidRPr="00C779B7">
      <w:pict>
        <v:shape id="_x0000_s2049" type="#_x0000_t202" style="position:absolute;margin-left:551.55pt;margin-top:777.9pt;width:16pt;height:15.3pt;z-index:-252125184;mso-position-horizontal-relative:page;mso-position-vertical-relative:page" filled="f" stroked="f">
          <v:textbox inset="0,0,0,0">
            <w:txbxContent>
              <w:p w:rsidR="008A2EAD" w:rsidRDefault="00C779B7">
                <w:pPr>
                  <w:spacing w:before="10"/>
                  <w:ind w:left="4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 w:rsidR="00866EB3"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43C86">
                  <w:rPr>
                    <w:rFonts w:ascii="Times New Roman"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27CA" w:rsidRDefault="002027CA" w:rsidP="008A2EAD">
      <w:r>
        <w:separator/>
      </w:r>
    </w:p>
  </w:footnote>
  <w:footnote w:type="continuationSeparator" w:id="1">
    <w:p w:rsidR="002027CA" w:rsidRDefault="002027CA" w:rsidP="008A2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AD" w:rsidRDefault="00C779B7">
    <w:pPr>
      <w:pStyle w:val="Corptext"/>
      <w:spacing w:line="14" w:lineRule="auto"/>
      <w:rPr>
        <w:sz w:val="20"/>
      </w:rPr>
    </w:pPr>
    <w:r w:rsidRPr="00C779B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96.75pt;margin-top:34.75pt;width:229.9pt;height:15.3pt;z-index:-252128256;mso-position-horizontal-relative:page;mso-position-vertical-relative:page" filled="f" stroked="f">
          <v:textbox inset="0,0,0,0">
            <w:txbxContent>
              <w:p w:rsidR="008A2EAD" w:rsidRDefault="00866EB3">
                <w:pPr>
                  <w:spacing w:before="10"/>
                  <w:ind w:left="20"/>
                  <w:rPr>
                    <w:rFonts w:ascii="Times New Roman"/>
                    <w:b/>
                    <w:sz w:val="24"/>
                  </w:rPr>
                </w:pPr>
                <w:r>
                  <w:rPr>
                    <w:rFonts w:ascii="Times New Roman"/>
                    <w:b/>
                    <w:color w:val="993366"/>
                    <w:sz w:val="24"/>
                  </w:rPr>
                  <w:t>LACATUSERIE GENERALA MECANICA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E2676"/>
    <w:multiLevelType w:val="hybridMultilevel"/>
    <w:tmpl w:val="51EAF21A"/>
    <w:lvl w:ilvl="0" w:tplc="69681E6C">
      <w:start w:val="1"/>
      <w:numFmt w:val="decimal"/>
      <w:lvlText w:val="%1."/>
      <w:lvlJc w:val="left"/>
      <w:pPr>
        <w:ind w:left="2481" w:hanging="281"/>
        <w:jc w:val="left"/>
      </w:pPr>
      <w:rPr>
        <w:rFonts w:ascii="Book Antiqua" w:eastAsia="Book Antiqua" w:hAnsi="Book Antiqua" w:cs="Book Antiqua" w:hint="default"/>
        <w:spacing w:val="0"/>
        <w:w w:val="100"/>
        <w:sz w:val="28"/>
        <w:szCs w:val="28"/>
        <w:lang w:val="ro-RO" w:eastAsia="ro-RO" w:bidi="ro-RO"/>
      </w:rPr>
    </w:lvl>
    <w:lvl w:ilvl="1" w:tplc="74E6394E">
      <w:numFmt w:val="bullet"/>
      <w:lvlText w:val=""/>
      <w:lvlJc w:val="left"/>
      <w:pPr>
        <w:ind w:left="2896" w:hanging="337"/>
      </w:pPr>
      <w:rPr>
        <w:rFonts w:ascii="Wingdings" w:eastAsia="Wingdings" w:hAnsi="Wingdings" w:cs="Wingdings" w:hint="default"/>
        <w:w w:val="100"/>
        <w:sz w:val="28"/>
        <w:szCs w:val="28"/>
        <w:lang w:val="ro-RO" w:eastAsia="ro-RO" w:bidi="ro-RO"/>
      </w:rPr>
    </w:lvl>
    <w:lvl w:ilvl="2" w:tplc="F0AC8600">
      <w:numFmt w:val="bullet"/>
      <w:lvlText w:val="•"/>
      <w:lvlJc w:val="left"/>
      <w:pPr>
        <w:ind w:left="3805" w:hanging="337"/>
      </w:pPr>
      <w:rPr>
        <w:rFonts w:hint="default"/>
        <w:lang w:val="ro-RO" w:eastAsia="ro-RO" w:bidi="ro-RO"/>
      </w:rPr>
    </w:lvl>
    <w:lvl w:ilvl="3" w:tplc="26A638C4">
      <w:numFmt w:val="bullet"/>
      <w:lvlText w:val="•"/>
      <w:lvlJc w:val="left"/>
      <w:pPr>
        <w:ind w:left="4710" w:hanging="337"/>
      </w:pPr>
      <w:rPr>
        <w:rFonts w:hint="default"/>
        <w:lang w:val="ro-RO" w:eastAsia="ro-RO" w:bidi="ro-RO"/>
      </w:rPr>
    </w:lvl>
    <w:lvl w:ilvl="4" w:tplc="485E9250">
      <w:numFmt w:val="bullet"/>
      <w:lvlText w:val="•"/>
      <w:lvlJc w:val="left"/>
      <w:pPr>
        <w:ind w:left="5615" w:hanging="337"/>
      </w:pPr>
      <w:rPr>
        <w:rFonts w:hint="default"/>
        <w:lang w:val="ro-RO" w:eastAsia="ro-RO" w:bidi="ro-RO"/>
      </w:rPr>
    </w:lvl>
    <w:lvl w:ilvl="5" w:tplc="88BC2338">
      <w:numFmt w:val="bullet"/>
      <w:lvlText w:val="•"/>
      <w:lvlJc w:val="left"/>
      <w:pPr>
        <w:ind w:left="6520" w:hanging="337"/>
      </w:pPr>
      <w:rPr>
        <w:rFonts w:hint="default"/>
        <w:lang w:val="ro-RO" w:eastAsia="ro-RO" w:bidi="ro-RO"/>
      </w:rPr>
    </w:lvl>
    <w:lvl w:ilvl="6" w:tplc="A2EA991E">
      <w:numFmt w:val="bullet"/>
      <w:lvlText w:val="•"/>
      <w:lvlJc w:val="left"/>
      <w:pPr>
        <w:ind w:left="7425" w:hanging="337"/>
      </w:pPr>
      <w:rPr>
        <w:rFonts w:hint="default"/>
        <w:lang w:val="ro-RO" w:eastAsia="ro-RO" w:bidi="ro-RO"/>
      </w:rPr>
    </w:lvl>
    <w:lvl w:ilvl="7" w:tplc="957C4E04">
      <w:numFmt w:val="bullet"/>
      <w:lvlText w:val="•"/>
      <w:lvlJc w:val="left"/>
      <w:pPr>
        <w:ind w:left="8330" w:hanging="337"/>
      </w:pPr>
      <w:rPr>
        <w:rFonts w:hint="default"/>
        <w:lang w:val="ro-RO" w:eastAsia="ro-RO" w:bidi="ro-RO"/>
      </w:rPr>
    </w:lvl>
    <w:lvl w:ilvl="8" w:tplc="3FFC0AAC">
      <w:numFmt w:val="bullet"/>
      <w:lvlText w:val="•"/>
      <w:lvlJc w:val="left"/>
      <w:pPr>
        <w:ind w:left="9236" w:hanging="337"/>
      </w:pPr>
      <w:rPr>
        <w:rFonts w:hint="default"/>
        <w:lang w:val="ro-RO" w:eastAsia="ro-RO" w:bidi="ro-RO"/>
      </w:rPr>
    </w:lvl>
  </w:abstractNum>
  <w:abstractNum w:abstractNumId="1">
    <w:nsid w:val="35541819"/>
    <w:multiLevelType w:val="hybridMultilevel"/>
    <w:tmpl w:val="704A2FF8"/>
    <w:lvl w:ilvl="0" w:tplc="C42AF456">
      <w:numFmt w:val="bullet"/>
      <w:lvlText w:val="•"/>
      <w:lvlJc w:val="left"/>
      <w:pPr>
        <w:ind w:left="1480" w:hanging="241"/>
      </w:pPr>
      <w:rPr>
        <w:rFonts w:hint="default"/>
        <w:w w:val="100"/>
        <w:lang w:val="ro-RO" w:eastAsia="ro-RO" w:bidi="ro-RO"/>
      </w:rPr>
    </w:lvl>
    <w:lvl w:ilvl="1" w:tplc="089462AA">
      <w:numFmt w:val="bullet"/>
      <w:lvlText w:val="•"/>
      <w:lvlJc w:val="left"/>
      <w:pPr>
        <w:ind w:left="2436" w:hanging="241"/>
      </w:pPr>
      <w:rPr>
        <w:rFonts w:hint="default"/>
        <w:lang w:val="ro-RO" w:eastAsia="ro-RO" w:bidi="ro-RO"/>
      </w:rPr>
    </w:lvl>
    <w:lvl w:ilvl="2" w:tplc="7166B3F8">
      <w:numFmt w:val="bullet"/>
      <w:lvlText w:val="•"/>
      <w:lvlJc w:val="left"/>
      <w:pPr>
        <w:ind w:left="3393" w:hanging="241"/>
      </w:pPr>
      <w:rPr>
        <w:rFonts w:hint="default"/>
        <w:lang w:val="ro-RO" w:eastAsia="ro-RO" w:bidi="ro-RO"/>
      </w:rPr>
    </w:lvl>
    <w:lvl w:ilvl="3" w:tplc="CD3644FA">
      <w:numFmt w:val="bullet"/>
      <w:lvlText w:val="•"/>
      <w:lvlJc w:val="left"/>
      <w:pPr>
        <w:ind w:left="4349" w:hanging="241"/>
      </w:pPr>
      <w:rPr>
        <w:rFonts w:hint="default"/>
        <w:lang w:val="ro-RO" w:eastAsia="ro-RO" w:bidi="ro-RO"/>
      </w:rPr>
    </w:lvl>
    <w:lvl w:ilvl="4" w:tplc="7BD4F2C8">
      <w:numFmt w:val="bullet"/>
      <w:lvlText w:val="•"/>
      <w:lvlJc w:val="left"/>
      <w:pPr>
        <w:ind w:left="5306" w:hanging="241"/>
      </w:pPr>
      <w:rPr>
        <w:rFonts w:hint="default"/>
        <w:lang w:val="ro-RO" w:eastAsia="ro-RO" w:bidi="ro-RO"/>
      </w:rPr>
    </w:lvl>
    <w:lvl w:ilvl="5" w:tplc="676AC5A8">
      <w:numFmt w:val="bullet"/>
      <w:lvlText w:val="•"/>
      <w:lvlJc w:val="left"/>
      <w:pPr>
        <w:ind w:left="6263" w:hanging="241"/>
      </w:pPr>
      <w:rPr>
        <w:rFonts w:hint="default"/>
        <w:lang w:val="ro-RO" w:eastAsia="ro-RO" w:bidi="ro-RO"/>
      </w:rPr>
    </w:lvl>
    <w:lvl w:ilvl="6" w:tplc="3B9E7448">
      <w:numFmt w:val="bullet"/>
      <w:lvlText w:val="•"/>
      <w:lvlJc w:val="left"/>
      <w:pPr>
        <w:ind w:left="7219" w:hanging="241"/>
      </w:pPr>
      <w:rPr>
        <w:rFonts w:hint="default"/>
        <w:lang w:val="ro-RO" w:eastAsia="ro-RO" w:bidi="ro-RO"/>
      </w:rPr>
    </w:lvl>
    <w:lvl w:ilvl="7" w:tplc="53E041EE">
      <w:numFmt w:val="bullet"/>
      <w:lvlText w:val="•"/>
      <w:lvlJc w:val="left"/>
      <w:pPr>
        <w:ind w:left="8176" w:hanging="241"/>
      </w:pPr>
      <w:rPr>
        <w:rFonts w:hint="default"/>
        <w:lang w:val="ro-RO" w:eastAsia="ro-RO" w:bidi="ro-RO"/>
      </w:rPr>
    </w:lvl>
    <w:lvl w:ilvl="8" w:tplc="D73EE95E">
      <w:numFmt w:val="bullet"/>
      <w:lvlText w:val="•"/>
      <w:lvlJc w:val="left"/>
      <w:pPr>
        <w:ind w:left="9133" w:hanging="241"/>
      </w:pPr>
      <w:rPr>
        <w:rFonts w:hint="default"/>
        <w:lang w:val="ro-RO" w:eastAsia="ro-RO" w:bidi="ro-RO"/>
      </w:rPr>
    </w:lvl>
  </w:abstractNum>
  <w:abstractNum w:abstractNumId="2">
    <w:nsid w:val="460865C8"/>
    <w:multiLevelType w:val="hybridMultilevel"/>
    <w:tmpl w:val="D0968A52"/>
    <w:lvl w:ilvl="0" w:tplc="E4EAABE2">
      <w:numFmt w:val="bullet"/>
      <w:lvlText w:val="•"/>
      <w:lvlJc w:val="left"/>
      <w:pPr>
        <w:ind w:left="1012" w:hanging="241"/>
      </w:pPr>
      <w:rPr>
        <w:rFonts w:ascii="Book Antiqua" w:eastAsia="Book Antiqua" w:hAnsi="Book Antiqua" w:cs="Book Antiqua" w:hint="default"/>
        <w:w w:val="100"/>
        <w:sz w:val="28"/>
        <w:szCs w:val="28"/>
        <w:lang w:val="ro-RO" w:eastAsia="ro-RO" w:bidi="ro-RO"/>
      </w:rPr>
    </w:lvl>
    <w:lvl w:ilvl="1" w:tplc="B31A7462">
      <w:numFmt w:val="bullet"/>
      <w:lvlText w:val="•"/>
      <w:lvlJc w:val="left"/>
      <w:pPr>
        <w:ind w:left="1480" w:hanging="241"/>
      </w:pPr>
      <w:rPr>
        <w:rFonts w:ascii="Book Antiqua" w:eastAsia="Book Antiqua" w:hAnsi="Book Antiqua" w:cs="Book Antiqua" w:hint="default"/>
        <w:w w:val="100"/>
        <w:sz w:val="28"/>
        <w:szCs w:val="28"/>
        <w:lang w:val="ro-RO" w:eastAsia="ro-RO" w:bidi="ro-RO"/>
      </w:rPr>
    </w:lvl>
    <w:lvl w:ilvl="2" w:tplc="43707390">
      <w:numFmt w:val="bullet"/>
      <w:lvlText w:val="•"/>
      <w:lvlJc w:val="left"/>
      <w:pPr>
        <w:ind w:left="2542" w:hanging="241"/>
      </w:pPr>
      <w:rPr>
        <w:rFonts w:hint="default"/>
        <w:lang w:val="ro-RO" w:eastAsia="ro-RO" w:bidi="ro-RO"/>
      </w:rPr>
    </w:lvl>
    <w:lvl w:ilvl="3" w:tplc="D1AC3828">
      <w:numFmt w:val="bullet"/>
      <w:lvlText w:val="•"/>
      <w:lvlJc w:val="left"/>
      <w:pPr>
        <w:ind w:left="3605" w:hanging="241"/>
      </w:pPr>
      <w:rPr>
        <w:rFonts w:hint="default"/>
        <w:lang w:val="ro-RO" w:eastAsia="ro-RO" w:bidi="ro-RO"/>
      </w:rPr>
    </w:lvl>
    <w:lvl w:ilvl="4" w:tplc="A268FF1A">
      <w:numFmt w:val="bullet"/>
      <w:lvlText w:val="•"/>
      <w:lvlJc w:val="left"/>
      <w:pPr>
        <w:ind w:left="4668" w:hanging="241"/>
      </w:pPr>
      <w:rPr>
        <w:rFonts w:hint="default"/>
        <w:lang w:val="ro-RO" w:eastAsia="ro-RO" w:bidi="ro-RO"/>
      </w:rPr>
    </w:lvl>
    <w:lvl w:ilvl="5" w:tplc="4552D14A">
      <w:numFmt w:val="bullet"/>
      <w:lvlText w:val="•"/>
      <w:lvlJc w:val="left"/>
      <w:pPr>
        <w:ind w:left="5731" w:hanging="241"/>
      </w:pPr>
      <w:rPr>
        <w:rFonts w:hint="default"/>
        <w:lang w:val="ro-RO" w:eastAsia="ro-RO" w:bidi="ro-RO"/>
      </w:rPr>
    </w:lvl>
    <w:lvl w:ilvl="6" w:tplc="9B5A3EA4">
      <w:numFmt w:val="bullet"/>
      <w:lvlText w:val="•"/>
      <w:lvlJc w:val="left"/>
      <w:pPr>
        <w:ind w:left="6794" w:hanging="241"/>
      </w:pPr>
      <w:rPr>
        <w:rFonts w:hint="default"/>
        <w:lang w:val="ro-RO" w:eastAsia="ro-RO" w:bidi="ro-RO"/>
      </w:rPr>
    </w:lvl>
    <w:lvl w:ilvl="7" w:tplc="7910E7A0">
      <w:numFmt w:val="bullet"/>
      <w:lvlText w:val="•"/>
      <w:lvlJc w:val="left"/>
      <w:pPr>
        <w:ind w:left="7857" w:hanging="241"/>
      </w:pPr>
      <w:rPr>
        <w:rFonts w:hint="default"/>
        <w:lang w:val="ro-RO" w:eastAsia="ro-RO" w:bidi="ro-RO"/>
      </w:rPr>
    </w:lvl>
    <w:lvl w:ilvl="8" w:tplc="768427CA">
      <w:numFmt w:val="bullet"/>
      <w:lvlText w:val="•"/>
      <w:lvlJc w:val="left"/>
      <w:pPr>
        <w:ind w:left="8920" w:hanging="241"/>
      </w:pPr>
      <w:rPr>
        <w:rFonts w:hint="default"/>
        <w:lang w:val="ro-RO" w:eastAsia="ro-RO" w:bidi="ro-RO"/>
      </w:rPr>
    </w:lvl>
  </w:abstractNum>
  <w:abstractNum w:abstractNumId="3">
    <w:nsid w:val="4F5A6CF8"/>
    <w:multiLevelType w:val="hybridMultilevel"/>
    <w:tmpl w:val="7A28DABC"/>
    <w:lvl w:ilvl="0" w:tplc="0964BBD0">
      <w:start w:val="1"/>
      <w:numFmt w:val="decimal"/>
      <w:lvlText w:val="%1."/>
      <w:lvlJc w:val="left"/>
      <w:pPr>
        <w:ind w:left="1761" w:hanging="281"/>
        <w:jc w:val="left"/>
      </w:pPr>
      <w:rPr>
        <w:rFonts w:ascii="Book Antiqua" w:eastAsia="Book Antiqua" w:hAnsi="Book Antiqua" w:cs="Book Antiqua" w:hint="default"/>
        <w:color w:val="FF0000"/>
        <w:spacing w:val="0"/>
        <w:w w:val="100"/>
        <w:sz w:val="28"/>
        <w:szCs w:val="28"/>
        <w:lang w:val="ro-RO" w:eastAsia="ro-RO" w:bidi="ro-RO"/>
      </w:rPr>
    </w:lvl>
    <w:lvl w:ilvl="1" w:tplc="AA643DE0">
      <w:numFmt w:val="bullet"/>
      <w:lvlText w:val="•"/>
      <w:lvlJc w:val="left"/>
      <w:pPr>
        <w:ind w:left="2688" w:hanging="281"/>
      </w:pPr>
      <w:rPr>
        <w:rFonts w:hint="default"/>
        <w:lang w:val="ro-RO" w:eastAsia="ro-RO" w:bidi="ro-RO"/>
      </w:rPr>
    </w:lvl>
    <w:lvl w:ilvl="2" w:tplc="1918FFFA">
      <w:numFmt w:val="bullet"/>
      <w:lvlText w:val="•"/>
      <w:lvlJc w:val="left"/>
      <w:pPr>
        <w:ind w:left="3617" w:hanging="281"/>
      </w:pPr>
      <w:rPr>
        <w:rFonts w:hint="default"/>
        <w:lang w:val="ro-RO" w:eastAsia="ro-RO" w:bidi="ro-RO"/>
      </w:rPr>
    </w:lvl>
    <w:lvl w:ilvl="3" w:tplc="E20A366E">
      <w:numFmt w:val="bullet"/>
      <w:lvlText w:val="•"/>
      <w:lvlJc w:val="left"/>
      <w:pPr>
        <w:ind w:left="4545" w:hanging="281"/>
      </w:pPr>
      <w:rPr>
        <w:rFonts w:hint="default"/>
        <w:lang w:val="ro-RO" w:eastAsia="ro-RO" w:bidi="ro-RO"/>
      </w:rPr>
    </w:lvl>
    <w:lvl w:ilvl="4" w:tplc="A7587FA2">
      <w:numFmt w:val="bullet"/>
      <w:lvlText w:val="•"/>
      <w:lvlJc w:val="left"/>
      <w:pPr>
        <w:ind w:left="5474" w:hanging="281"/>
      </w:pPr>
      <w:rPr>
        <w:rFonts w:hint="default"/>
        <w:lang w:val="ro-RO" w:eastAsia="ro-RO" w:bidi="ro-RO"/>
      </w:rPr>
    </w:lvl>
    <w:lvl w:ilvl="5" w:tplc="DDC8C92A">
      <w:numFmt w:val="bullet"/>
      <w:lvlText w:val="•"/>
      <w:lvlJc w:val="left"/>
      <w:pPr>
        <w:ind w:left="6403" w:hanging="281"/>
      </w:pPr>
      <w:rPr>
        <w:rFonts w:hint="default"/>
        <w:lang w:val="ro-RO" w:eastAsia="ro-RO" w:bidi="ro-RO"/>
      </w:rPr>
    </w:lvl>
    <w:lvl w:ilvl="6" w:tplc="F9C8F204">
      <w:numFmt w:val="bullet"/>
      <w:lvlText w:val="•"/>
      <w:lvlJc w:val="left"/>
      <w:pPr>
        <w:ind w:left="7331" w:hanging="281"/>
      </w:pPr>
      <w:rPr>
        <w:rFonts w:hint="default"/>
        <w:lang w:val="ro-RO" w:eastAsia="ro-RO" w:bidi="ro-RO"/>
      </w:rPr>
    </w:lvl>
    <w:lvl w:ilvl="7" w:tplc="0616C11A">
      <w:numFmt w:val="bullet"/>
      <w:lvlText w:val="•"/>
      <w:lvlJc w:val="left"/>
      <w:pPr>
        <w:ind w:left="8260" w:hanging="281"/>
      </w:pPr>
      <w:rPr>
        <w:rFonts w:hint="default"/>
        <w:lang w:val="ro-RO" w:eastAsia="ro-RO" w:bidi="ro-RO"/>
      </w:rPr>
    </w:lvl>
    <w:lvl w:ilvl="8" w:tplc="7C16BC40">
      <w:numFmt w:val="bullet"/>
      <w:lvlText w:val="•"/>
      <w:lvlJc w:val="left"/>
      <w:pPr>
        <w:ind w:left="9189" w:hanging="281"/>
      </w:pPr>
      <w:rPr>
        <w:rFonts w:hint="default"/>
        <w:lang w:val="ro-RO" w:eastAsia="ro-RO" w:bidi="ro-RO"/>
      </w:rPr>
    </w:lvl>
  </w:abstractNum>
  <w:abstractNum w:abstractNumId="4">
    <w:nsid w:val="678763AC"/>
    <w:multiLevelType w:val="hybridMultilevel"/>
    <w:tmpl w:val="2AEC2B14"/>
    <w:lvl w:ilvl="0" w:tplc="0BB45764">
      <w:numFmt w:val="bullet"/>
      <w:lvlText w:val="•"/>
      <w:lvlJc w:val="left"/>
      <w:pPr>
        <w:ind w:left="1481" w:hanging="241"/>
      </w:pPr>
      <w:rPr>
        <w:rFonts w:ascii="Book Antiqua" w:eastAsia="Book Antiqua" w:hAnsi="Book Antiqua" w:cs="Book Antiqua" w:hint="default"/>
        <w:w w:val="100"/>
        <w:sz w:val="28"/>
        <w:szCs w:val="28"/>
        <w:lang w:val="ro-RO" w:eastAsia="ro-RO" w:bidi="ro-RO"/>
      </w:rPr>
    </w:lvl>
    <w:lvl w:ilvl="1" w:tplc="FAEA7952">
      <w:numFmt w:val="bullet"/>
      <w:lvlText w:val="•"/>
      <w:lvlJc w:val="left"/>
      <w:pPr>
        <w:ind w:left="2436" w:hanging="241"/>
      </w:pPr>
      <w:rPr>
        <w:rFonts w:hint="default"/>
        <w:lang w:val="ro-RO" w:eastAsia="ro-RO" w:bidi="ro-RO"/>
      </w:rPr>
    </w:lvl>
    <w:lvl w:ilvl="2" w:tplc="A14A1552">
      <w:numFmt w:val="bullet"/>
      <w:lvlText w:val="•"/>
      <w:lvlJc w:val="left"/>
      <w:pPr>
        <w:ind w:left="3393" w:hanging="241"/>
      </w:pPr>
      <w:rPr>
        <w:rFonts w:hint="default"/>
        <w:lang w:val="ro-RO" w:eastAsia="ro-RO" w:bidi="ro-RO"/>
      </w:rPr>
    </w:lvl>
    <w:lvl w:ilvl="3" w:tplc="4DE6EFB8">
      <w:numFmt w:val="bullet"/>
      <w:lvlText w:val="•"/>
      <w:lvlJc w:val="left"/>
      <w:pPr>
        <w:ind w:left="4349" w:hanging="241"/>
      </w:pPr>
      <w:rPr>
        <w:rFonts w:hint="default"/>
        <w:lang w:val="ro-RO" w:eastAsia="ro-RO" w:bidi="ro-RO"/>
      </w:rPr>
    </w:lvl>
    <w:lvl w:ilvl="4" w:tplc="22FA4F30">
      <w:numFmt w:val="bullet"/>
      <w:lvlText w:val="•"/>
      <w:lvlJc w:val="left"/>
      <w:pPr>
        <w:ind w:left="5306" w:hanging="241"/>
      </w:pPr>
      <w:rPr>
        <w:rFonts w:hint="default"/>
        <w:lang w:val="ro-RO" w:eastAsia="ro-RO" w:bidi="ro-RO"/>
      </w:rPr>
    </w:lvl>
    <w:lvl w:ilvl="5" w:tplc="5E626262">
      <w:numFmt w:val="bullet"/>
      <w:lvlText w:val="•"/>
      <w:lvlJc w:val="left"/>
      <w:pPr>
        <w:ind w:left="6263" w:hanging="241"/>
      </w:pPr>
      <w:rPr>
        <w:rFonts w:hint="default"/>
        <w:lang w:val="ro-RO" w:eastAsia="ro-RO" w:bidi="ro-RO"/>
      </w:rPr>
    </w:lvl>
    <w:lvl w:ilvl="6" w:tplc="DF2C5AF4">
      <w:numFmt w:val="bullet"/>
      <w:lvlText w:val="•"/>
      <w:lvlJc w:val="left"/>
      <w:pPr>
        <w:ind w:left="7219" w:hanging="241"/>
      </w:pPr>
      <w:rPr>
        <w:rFonts w:hint="default"/>
        <w:lang w:val="ro-RO" w:eastAsia="ro-RO" w:bidi="ro-RO"/>
      </w:rPr>
    </w:lvl>
    <w:lvl w:ilvl="7" w:tplc="B04241B0">
      <w:numFmt w:val="bullet"/>
      <w:lvlText w:val="•"/>
      <w:lvlJc w:val="left"/>
      <w:pPr>
        <w:ind w:left="8176" w:hanging="241"/>
      </w:pPr>
      <w:rPr>
        <w:rFonts w:hint="default"/>
        <w:lang w:val="ro-RO" w:eastAsia="ro-RO" w:bidi="ro-RO"/>
      </w:rPr>
    </w:lvl>
    <w:lvl w:ilvl="8" w:tplc="7B16561A">
      <w:numFmt w:val="bullet"/>
      <w:lvlText w:val="•"/>
      <w:lvlJc w:val="left"/>
      <w:pPr>
        <w:ind w:left="9133" w:hanging="241"/>
      </w:pPr>
      <w:rPr>
        <w:rFonts w:hint="default"/>
        <w:lang w:val="ro-RO" w:eastAsia="ro-RO" w:bidi="ro-RO"/>
      </w:rPr>
    </w:lvl>
  </w:abstractNum>
  <w:abstractNum w:abstractNumId="5">
    <w:nsid w:val="6D6A4833"/>
    <w:multiLevelType w:val="hybridMultilevel"/>
    <w:tmpl w:val="43D00FC0"/>
    <w:lvl w:ilvl="0" w:tplc="BEEAAE4C">
      <w:start w:val="9"/>
      <w:numFmt w:val="decimal"/>
      <w:lvlText w:val="%1"/>
      <w:lvlJc w:val="left"/>
      <w:pPr>
        <w:ind w:left="1375" w:hanging="603"/>
        <w:jc w:val="left"/>
      </w:pPr>
      <w:rPr>
        <w:rFonts w:hint="default"/>
        <w:lang w:val="ro-RO" w:eastAsia="ro-RO" w:bidi="ro-RO"/>
      </w:rPr>
    </w:lvl>
    <w:lvl w:ilvl="1" w:tplc="5052ECF0">
      <w:numFmt w:val="none"/>
      <w:lvlText w:val=""/>
      <w:lvlJc w:val="left"/>
      <w:pPr>
        <w:tabs>
          <w:tab w:val="num" w:pos="360"/>
        </w:tabs>
      </w:pPr>
    </w:lvl>
    <w:lvl w:ilvl="2" w:tplc="442EFBFE">
      <w:numFmt w:val="bullet"/>
      <w:lvlText w:val=""/>
      <w:lvlJc w:val="left"/>
      <w:pPr>
        <w:ind w:left="2189" w:hanging="348"/>
      </w:pPr>
      <w:rPr>
        <w:rFonts w:ascii="Wingdings" w:eastAsia="Wingdings" w:hAnsi="Wingdings" w:cs="Wingdings" w:hint="default"/>
        <w:w w:val="100"/>
        <w:sz w:val="28"/>
        <w:szCs w:val="28"/>
        <w:lang w:val="ro-RO" w:eastAsia="ro-RO" w:bidi="ro-RO"/>
      </w:rPr>
    </w:lvl>
    <w:lvl w:ilvl="3" w:tplc="CB1467BE">
      <w:numFmt w:val="bullet"/>
      <w:lvlText w:val="•"/>
      <w:lvlJc w:val="left"/>
      <w:pPr>
        <w:ind w:left="3434" w:hanging="348"/>
      </w:pPr>
      <w:rPr>
        <w:rFonts w:hint="default"/>
        <w:lang w:val="ro-RO" w:eastAsia="ro-RO" w:bidi="ro-RO"/>
      </w:rPr>
    </w:lvl>
    <w:lvl w:ilvl="4" w:tplc="51A6C5C2">
      <w:numFmt w:val="bullet"/>
      <w:lvlText w:val="•"/>
      <w:lvlJc w:val="left"/>
      <w:pPr>
        <w:ind w:left="4061" w:hanging="348"/>
      </w:pPr>
      <w:rPr>
        <w:rFonts w:hint="default"/>
        <w:lang w:val="ro-RO" w:eastAsia="ro-RO" w:bidi="ro-RO"/>
      </w:rPr>
    </w:lvl>
    <w:lvl w:ilvl="5" w:tplc="2DB26934">
      <w:numFmt w:val="bullet"/>
      <w:lvlText w:val="•"/>
      <w:lvlJc w:val="left"/>
      <w:pPr>
        <w:ind w:left="4688" w:hanging="348"/>
      </w:pPr>
      <w:rPr>
        <w:rFonts w:hint="default"/>
        <w:lang w:val="ro-RO" w:eastAsia="ro-RO" w:bidi="ro-RO"/>
      </w:rPr>
    </w:lvl>
    <w:lvl w:ilvl="6" w:tplc="80105174">
      <w:numFmt w:val="bullet"/>
      <w:lvlText w:val="•"/>
      <w:lvlJc w:val="left"/>
      <w:pPr>
        <w:ind w:left="5315" w:hanging="348"/>
      </w:pPr>
      <w:rPr>
        <w:rFonts w:hint="default"/>
        <w:lang w:val="ro-RO" w:eastAsia="ro-RO" w:bidi="ro-RO"/>
      </w:rPr>
    </w:lvl>
    <w:lvl w:ilvl="7" w:tplc="2E2A6CC8">
      <w:numFmt w:val="bullet"/>
      <w:lvlText w:val="•"/>
      <w:lvlJc w:val="left"/>
      <w:pPr>
        <w:ind w:left="5942" w:hanging="348"/>
      </w:pPr>
      <w:rPr>
        <w:rFonts w:hint="default"/>
        <w:lang w:val="ro-RO" w:eastAsia="ro-RO" w:bidi="ro-RO"/>
      </w:rPr>
    </w:lvl>
    <w:lvl w:ilvl="8" w:tplc="92D80686">
      <w:numFmt w:val="bullet"/>
      <w:lvlText w:val="•"/>
      <w:lvlJc w:val="left"/>
      <w:pPr>
        <w:ind w:left="6569" w:hanging="348"/>
      </w:pPr>
      <w:rPr>
        <w:rFonts w:hint="default"/>
        <w:lang w:val="ro-RO" w:eastAsia="ro-RO" w:bidi="ro-RO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A2EAD"/>
    <w:rsid w:val="002027CA"/>
    <w:rsid w:val="00643C86"/>
    <w:rsid w:val="00866EB3"/>
    <w:rsid w:val="008A2EAD"/>
    <w:rsid w:val="00A4471C"/>
    <w:rsid w:val="00B141B7"/>
    <w:rsid w:val="00BE4402"/>
    <w:rsid w:val="00C779B7"/>
    <w:rsid w:val="00D3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A2EAD"/>
    <w:rPr>
      <w:rFonts w:ascii="Book Antiqua" w:eastAsia="Book Antiqua" w:hAnsi="Book Antiqua" w:cs="Book Antiqua"/>
      <w:lang w:val="ro-RO" w:eastAsia="ro-RO" w:bidi="ro-RO"/>
    </w:rPr>
  </w:style>
  <w:style w:type="paragraph" w:styleId="Titlu1">
    <w:name w:val="heading 1"/>
    <w:basedOn w:val="Normal"/>
    <w:uiPriority w:val="1"/>
    <w:qFormat/>
    <w:rsid w:val="008A2EAD"/>
    <w:pPr>
      <w:spacing w:before="163"/>
      <w:ind w:left="1375" w:hanging="1606"/>
      <w:outlineLvl w:val="0"/>
    </w:pPr>
    <w:rPr>
      <w:b/>
      <w:bCs/>
      <w:sz w:val="40"/>
      <w:szCs w:val="40"/>
    </w:rPr>
  </w:style>
  <w:style w:type="paragraph" w:styleId="Titlu2">
    <w:name w:val="heading 2"/>
    <w:basedOn w:val="Normal"/>
    <w:uiPriority w:val="1"/>
    <w:qFormat/>
    <w:rsid w:val="008A2EAD"/>
    <w:pPr>
      <w:ind w:left="1480"/>
      <w:outlineLvl w:val="1"/>
    </w:pPr>
    <w:rPr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1"/>
    <w:qFormat/>
    <w:rsid w:val="008A2EAD"/>
    <w:rPr>
      <w:sz w:val="28"/>
      <w:szCs w:val="28"/>
    </w:rPr>
  </w:style>
  <w:style w:type="paragraph" w:styleId="Listparagraf">
    <w:name w:val="List Paragraph"/>
    <w:basedOn w:val="Normal"/>
    <w:uiPriority w:val="1"/>
    <w:qFormat/>
    <w:rsid w:val="008A2EAD"/>
    <w:pPr>
      <w:ind w:left="1480" w:hanging="241"/>
    </w:pPr>
  </w:style>
  <w:style w:type="paragraph" w:customStyle="1" w:styleId="TableParagraph">
    <w:name w:val="Table Paragraph"/>
    <w:basedOn w:val="Normal"/>
    <w:uiPriority w:val="1"/>
    <w:qFormat/>
    <w:rsid w:val="008A2EAD"/>
  </w:style>
  <w:style w:type="paragraph" w:styleId="Antet">
    <w:name w:val="header"/>
    <w:basedOn w:val="Normal"/>
    <w:link w:val="AntetCaracter"/>
    <w:uiPriority w:val="99"/>
    <w:semiHidden/>
    <w:unhideWhenUsed/>
    <w:rsid w:val="00BE4402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BE4402"/>
    <w:rPr>
      <w:rFonts w:ascii="Book Antiqua" w:eastAsia="Book Antiqua" w:hAnsi="Book Antiqua" w:cs="Book Antiqua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semiHidden/>
    <w:unhideWhenUsed/>
    <w:rsid w:val="00BE4402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BE4402"/>
    <w:rPr>
      <w:rFonts w:ascii="Book Antiqua" w:eastAsia="Book Antiqua" w:hAnsi="Book Antiqua" w:cs="Book Antiqua"/>
      <w:lang w:val="ro-RO" w:eastAsia="ro-RO" w:bidi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B141B7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141B7"/>
    <w:rPr>
      <w:rFonts w:ascii="Tahoma" w:eastAsia="Book Antiqua" w:hAnsi="Tahoma" w:cs="Tahoma"/>
      <w:sz w:val="16"/>
      <w:szCs w:val="16"/>
      <w:lang w:val="ro-RO" w:eastAsia="ro-RO" w:bidi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727</Words>
  <Characters>4144</Characters>
  <Application>Microsoft Office Word</Application>
  <DocSecurity>0</DocSecurity>
  <Lines>34</Lines>
  <Paragraphs>9</Paragraphs>
  <ScaleCrop>false</ScaleCrop>
  <Company/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Lacatuserie generala mecanica</dc:title>
  <dc:subject>Tehnologie</dc:subject>
  <dc:creator>Tanase_Viorel</dc:creator>
  <cp:lastModifiedBy>HP_I</cp:lastModifiedBy>
  <cp:revision>2</cp:revision>
  <dcterms:created xsi:type="dcterms:W3CDTF">2020-03-12T09:58:00Z</dcterms:created>
  <dcterms:modified xsi:type="dcterms:W3CDTF">2020-03-12T09:58:00Z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2013-08-22T00:00:00Z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2020-03-12T00:00:00Z</vt:filetime>
  </property>
</Properties>
</file>