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E9" w:rsidRPr="00525E7A" w:rsidRDefault="00A90DE9" w:rsidP="00A90DE9">
      <w:pPr>
        <w:autoSpaceDE w:val="0"/>
        <w:autoSpaceDN w:val="0"/>
        <w:adjustRightInd w:val="0"/>
        <w:spacing w:before="0" w:after="0" w:line="360" w:lineRule="auto"/>
        <w:jc w:val="center"/>
        <w:rPr>
          <w:rFonts w:ascii="Times New Roman" w:eastAsia="Times New Roman" w:hAnsi="Times New Roman"/>
          <w:sz w:val="22"/>
          <w:lang w:val="ro-RO"/>
        </w:rPr>
      </w:pPr>
      <w:r w:rsidRPr="00525E7A">
        <w:rPr>
          <w:rFonts w:ascii="Times New Roman" w:hAnsi="Times New Roman"/>
          <w:b/>
          <w:shadow/>
          <w:noProof/>
          <w:sz w:val="24"/>
          <w:szCs w:val="24"/>
          <w:lang w:val="ro-RO"/>
        </w:rPr>
        <w:t>Metode şi mijloace pentru diagnosticarea generală a grupului motopropulsor</w:t>
      </w:r>
    </w:p>
    <w:p w:rsidR="00A90DE9" w:rsidRPr="00525E7A" w:rsidRDefault="00A90DE9" w:rsidP="00A90DE9">
      <w:pPr>
        <w:spacing w:before="0" w:after="0" w:line="240" w:lineRule="auto"/>
        <w:jc w:val="both"/>
        <w:rPr>
          <w:rFonts w:ascii="Times New Roman" w:eastAsia="Times New Roman" w:hAnsi="Times New Roman"/>
          <w:sz w:val="22"/>
          <w:lang w:val="ro-RO" w:eastAsia="ro-RO"/>
        </w:rPr>
      </w:pPr>
      <w:bookmarkStart w:id="0" w:name="_Aspecte_generale"/>
      <w:bookmarkEnd w:id="0"/>
      <w:r w:rsidRPr="00525E7A">
        <w:rPr>
          <w:rFonts w:ascii="Times New Roman" w:eastAsia="Times New Roman" w:hAnsi="Times New Roman"/>
          <w:sz w:val="22"/>
          <w:lang w:val="ro-RO" w:eastAsia="ro-RO"/>
        </w:rPr>
        <w:tab/>
        <w:t>Diagnosticarea generală a grupului motopropulsor urmăreşte stabilirea modului în care se realizează transmiterea puterii motorului la roţile motoare.</w:t>
      </w:r>
    </w:p>
    <w:p w:rsidR="00A90DE9" w:rsidRPr="00525E7A" w:rsidRDefault="00A90DE9" w:rsidP="00A90DE9">
      <w:pPr>
        <w:spacing w:before="0" w:after="0" w:line="240" w:lineRule="auto"/>
        <w:jc w:val="both"/>
        <w:rPr>
          <w:rFonts w:ascii="Times New Roman" w:eastAsia="Times New Roman" w:hAnsi="Times New Roman"/>
          <w:sz w:val="12"/>
          <w:szCs w:val="12"/>
          <w:lang w:val="ro-RO" w:eastAsia="ro-RO"/>
        </w:rPr>
      </w:pPr>
      <w:r w:rsidRPr="00525E7A">
        <w:rPr>
          <w:rFonts w:ascii="Times New Roman" w:eastAsia="Times New Roman" w:hAnsi="Times New Roman"/>
          <w:sz w:val="22"/>
          <w:lang w:val="ro-RO" w:eastAsia="ro-RO"/>
        </w:rPr>
        <w:tab/>
        <w:t>Deoarece au multiple legături cu parametrii de stare ai automobilului, parametrii de diagnosticare urmăriţi sunt:</w:t>
      </w:r>
    </w:p>
    <w:p w:rsidR="00A90DE9" w:rsidRPr="00525E7A" w:rsidRDefault="00A90DE9" w:rsidP="00A90DE9">
      <w:pPr>
        <w:numPr>
          <w:ilvl w:val="0"/>
          <w:numId w:val="1"/>
        </w:num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noProof/>
          <w:szCs w:val="20"/>
          <w:lang w:val="ro-RO"/>
        </w:rPr>
        <w:pict>
          <v:oval id="_x0000_s1026" style="position:absolute;left:0;text-align:left;margin-left:349.1pt;margin-top:9pt;width:78pt;height:77.25pt;z-index:251660288" wrapcoords="9887 0 8816 64 6045 771 6045 1029 5605 1221 4282 2057 3086 3086 2204 4114 1448 5143 882 6171 189 8229 -63 9836 -63 11314 0 12343 189 13371 504 14400 1448 16457 2141 17486 3086 18514 4408 19607 6108 20571 6171 20764 9131 21536 9887 21536 11650 21536 12406 21536 15366 20764 15429 20571 17129 19607 18451 18514 19396 17486 20089 16457 20655 15429 21348 13371 21537 12343 21600 11314 21600 9836 21348 8229 20655 6171 20089 5143 19333 4114 18451 3086 17255 2057 15932 1221 15555 836 12658 64 11650 0 9887 0" stroked="f">
            <v:fill r:id="rId5" o:title="stand role" recolor="t" rotate="t" type="frame"/>
            <w10:wrap type="square"/>
          </v:oval>
        </w:pict>
      </w:r>
      <w:r w:rsidRPr="00525E7A">
        <w:rPr>
          <w:rFonts w:ascii="Times New Roman" w:eastAsia="Times New Roman" w:hAnsi="Times New Roman"/>
          <w:sz w:val="22"/>
          <w:lang w:val="ro-RO" w:eastAsia="ro-RO"/>
        </w:rPr>
        <w:t xml:space="preserve">puterea la roată </w:t>
      </w:r>
      <w:r w:rsidRPr="00525E7A">
        <w:rPr>
          <w:rFonts w:ascii="Times New Roman" w:eastAsia="Times New Roman" w:hAnsi="Times New Roman"/>
          <w:i/>
          <w:sz w:val="22"/>
          <w:lang w:val="ro-RO" w:eastAsia="ro-RO"/>
        </w:rPr>
        <w:t>P</w:t>
      </w:r>
      <w:r w:rsidRPr="00525E7A">
        <w:rPr>
          <w:rFonts w:ascii="Times New Roman" w:eastAsia="Times New Roman" w:hAnsi="Times New Roman"/>
          <w:i/>
          <w:sz w:val="22"/>
          <w:vertAlign w:val="subscript"/>
          <w:lang w:val="ro-RO" w:eastAsia="ro-RO"/>
        </w:rPr>
        <w:t>r</w:t>
      </w:r>
    </w:p>
    <w:p w:rsidR="00A90DE9" w:rsidRPr="00525E7A" w:rsidRDefault="00A90DE9" w:rsidP="00A90DE9">
      <w:pPr>
        <w:numPr>
          <w:ilvl w:val="0"/>
          <w:numId w:val="1"/>
        </w:num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 xml:space="preserve">consumul de combustibil </w:t>
      </w:r>
      <w:r w:rsidRPr="00525E7A">
        <w:rPr>
          <w:rFonts w:ascii="Times New Roman" w:eastAsia="Times New Roman" w:hAnsi="Times New Roman"/>
          <w:i/>
          <w:sz w:val="22"/>
          <w:lang w:val="ro-RO" w:eastAsia="ro-RO"/>
        </w:rPr>
        <w:t>C</w:t>
      </w:r>
      <w:r w:rsidRPr="00525E7A">
        <w:rPr>
          <w:rFonts w:ascii="Times New Roman" w:eastAsia="Times New Roman" w:hAnsi="Times New Roman"/>
          <w:i/>
          <w:sz w:val="22"/>
          <w:vertAlign w:val="subscript"/>
          <w:lang w:val="ro-RO" w:eastAsia="ro-RO"/>
        </w:rPr>
        <w:t>100</w:t>
      </w:r>
      <w:r w:rsidRPr="00525E7A">
        <w:rPr>
          <w:rFonts w:ascii="Times New Roman" w:eastAsia="Times New Roman" w:hAnsi="Times New Roman"/>
          <w:i/>
          <w:sz w:val="22"/>
          <w:lang w:val="ro-RO" w:eastAsia="ro-RO"/>
        </w:rPr>
        <w:t xml:space="preserve"> </w:t>
      </w:r>
      <w:r w:rsidRPr="00525E7A">
        <w:rPr>
          <w:rFonts w:ascii="Times New Roman" w:eastAsia="Times New Roman" w:hAnsi="Times New Roman"/>
          <w:sz w:val="22"/>
          <w:lang w:val="ro-RO" w:eastAsia="ro-RO"/>
        </w:rPr>
        <w:t>la suta de</w:t>
      </w:r>
      <w:r w:rsidRPr="00525E7A">
        <w:rPr>
          <w:rFonts w:ascii="Times New Roman" w:eastAsia="Times New Roman" w:hAnsi="Times New Roman"/>
          <w:i/>
          <w:sz w:val="22"/>
          <w:lang w:val="ro-RO" w:eastAsia="ro-RO"/>
        </w:rPr>
        <w:t xml:space="preserve"> </w:t>
      </w:r>
      <w:r w:rsidRPr="00525E7A">
        <w:rPr>
          <w:rFonts w:ascii="Times New Roman" w:eastAsia="Times New Roman" w:hAnsi="Times New Roman"/>
          <w:sz w:val="22"/>
          <w:lang w:val="ro-RO" w:eastAsia="ro-RO"/>
        </w:rPr>
        <w:t>km de rulaj</w:t>
      </w:r>
    </w:p>
    <w:p w:rsidR="00A90DE9" w:rsidRPr="00525E7A" w:rsidRDefault="00A90DE9" w:rsidP="00A90DE9">
      <w:pPr>
        <w:spacing w:before="0" w:after="0" w:line="240" w:lineRule="auto"/>
        <w:ind w:left="360"/>
        <w:jc w:val="both"/>
        <w:rPr>
          <w:rFonts w:ascii="Times New Roman" w:eastAsia="Times New Roman" w:hAnsi="Times New Roman"/>
          <w:sz w:val="12"/>
          <w:szCs w:val="12"/>
          <w:lang w:val="ro-RO" w:eastAsia="ro-RO"/>
        </w:rPr>
      </w:pPr>
    </w:p>
    <w:p w:rsidR="00A90DE9" w:rsidRPr="00525E7A" w:rsidRDefault="00A90DE9" w:rsidP="00A90DE9">
      <w:pPr>
        <w:spacing w:before="0" w:after="0" w:line="240" w:lineRule="auto"/>
        <w:ind w:left="360"/>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ab/>
      </w:r>
      <w:r w:rsidRPr="00525E7A">
        <w:rPr>
          <w:rFonts w:ascii="Times New Roman" w:eastAsia="Times New Roman" w:hAnsi="Times New Roman"/>
          <w:b/>
          <w:sz w:val="22"/>
          <w:lang w:val="ro-RO" w:eastAsia="ro-RO"/>
        </w:rPr>
        <w:t>Puterea la roată</w:t>
      </w:r>
      <w:r w:rsidRPr="00525E7A">
        <w:rPr>
          <w:rFonts w:ascii="Times New Roman" w:eastAsia="Times New Roman" w:hAnsi="Times New Roman"/>
          <w:sz w:val="22"/>
          <w:lang w:val="ro-RO" w:eastAsia="ro-RO"/>
        </w:rPr>
        <w:t xml:space="preserve"> depinde de următorii parametrii de stare:</w:t>
      </w:r>
    </w:p>
    <w:p w:rsidR="00A90DE9" w:rsidRPr="00525E7A" w:rsidRDefault="00A90DE9" w:rsidP="00A90DE9">
      <w:pPr>
        <w:numPr>
          <w:ilvl w:val="0"/>
          <w:numId w:val="2"/>
        </w:num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coeficientul excesului de aer (λ)</w:t>
      </w:r>
    </w:p>
    <w:p w:rsidR="00A90DE9" w:rsidRPr="00525E7A" w:rsidRDefault="00A90DE9" w:rsidP="00A90DE9">
      <w:pPr>
        <w:numPr>
          <w:ilvl w:val="0"/>
          <w:numId w:val="2"/>
        </w:num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randamentul indicat (η</w:t>
      </w:r>
      <w:r w:rsidRPr="00525E7A">
        <w:rPr>
          <w:rFonts w:ascii="Times New Roman" w:eastAsia="Times New Roman" w:hAnsi="Times New Roman"/>
          <w:sz w:val="22"/>
          <w:vertAlign w:val="subscript"/>
          <w:lang w:val="ro-RO" w:eastAsia="ro-RO"/>
        </w:rPr>
        <w:t xml:space="preserve"> i</w:t>
      </w:r>
      <w:r w:rsidRPr="00525E7A">
        <w:rPr>
          <w:rFonts w:ascii="Times New Roman" w:eastAsia="Times New Roman" w:hAnsi="Times New Roman"/>
          <w:sz w:val="22"/>
          <w:lang w:val="ro-RO" w:eastAsia="ro-RO"/>
        </w:rPr>
        <w:t>)</w:t>
      </w:r>
    </w:p>
    <w:p w:rsidR="00A90DE9" w:rsidRPr="00525E7A" w:rsidRDefault="00A90DE9" w:rsidP="00A90DE9">
      <w:pPr>
        <w:numPr>
          <w:ilvl w:val="0"/>
          <w:numId w:val="2"/>
        </w:num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randamentul mecanic al motorului (η</w:t>
      </w:r>
      <w:r w:rsidRPr="00525E7A">
        <w:rPr>
          <w:rFonts w:ascii="Times New Roman" w:eastAsia="Times New Roman" w:hAnsi="Times New Roman"/>
          <w:sz w:val="22"/>
          <w:vertAlign w:val="subscript"/>
          <w:lang w:val="ro-RO" w:eastAsia="ro-RO"/>
        </w:rPr>
        <w:t xml:space="preserve"> m</w:t>
      </w:r>
      <w:r w:rsidRPr="00525E7A">
        <w:rPr>
          <w:rFonts w:ascii="Times New Roman" w:eastAsia="Times New Roman" w:hAnsi="Times New Roman"/>
          <w:sz w:val="22"/>
          <w:lang w:val="ro-RO" w:eastAsia="ro-RO"/>
        </w:rPr>
        <w:t>)</w:t>
      </w:r>
    </w:p>
    <w:p w:rsidR="00A90DE9" w:rsidRPr="00525E7A" w:rsidRDefault="00A90DE9" w:rsidP="00A90DE9">
      <w:pPr>
        <w:numPr>
          <w:ilvl w:val="0"/>
          <w:numId w:val="2"/>
        </w:num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randamentul transmisiei (η</w:t>
      </w:r>
      <w:r w:rsidRPr="00525E7A">
        <w:rPr>
          <w:rFonts w:ascii="Times New Roman" w:eastAsia="Times New Roman" w:hAnsi="Times New Roman"/>
          <w:sz w:val="22"/>
          <w:vertAlign w:val="subscript"/>
          <w:lang w:val="ro-RO" w:eastAsia="ro-RO"/>
        </w:rPr>
        <w:t xml:space="preserve"> tr</w:t>
      </w:r>
      <w:r w:rsidRPr="00525E7A">
        <w:rPr>
          <w:rFonts w:ascii="Times New Roman" w:eastAsia="Times New Roman" w:hAnsi="Times New Roman"/>
          <w:sz w:val="22"/>
          <w:lang w:val="ro-RO" w:eastAsia="ro-RO"/>
        </w:rPr>
        <w:t>)</w:t>
      </w:r>
    </w:p>
    <w:p w:rsidR="00A90DE9" w:rsidRPr="00525E7A" w:rsidRDefault="00A90DE9" w:rsidP="00A90DE9">
      <w:pPr>
        <w:numPr>
          <w:ilvl w:val="0"/>
          <w:numId w:val="2"/>
        </w:numPr>
        <w:spacing w:before="0" w:after="0" w:line="36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coeficientul pierderilor de putere în frână (η</w:t>
      </w:r>
      <w:r w:rsidRPr="00525E7A">
        <w:rPr>
          <w:rFonts w:ascii="Times New Roman" w:eastAsia="Times New Roman" w:hAnsi="Times New Roman"/>
          <w:sz w:val="22"/>
          <w:vertAlign w:val="subscript"/>
          <w:lang w:val="ro-RO" w:eastAsia="ro-RO"/>
        </w:rPr>
        <w:t xml:space="preserve"> fr</w:t>
      </w:r>
      <w:r w:rsidRPr="00525E7A">
        <w:rPr>
          <w:rFonts w:ascii="Times New Roman" w:eastAsia="Times New Roman" w:hAnsi="Times New Roman"/>
          <w:sz w:val="22"/>
          <w:lang w:val="ro-RO" w:eastAsia="ro-RO"/>
        </w:rPr>
        <w:t>)</w:t>
      </w:r>
    </w:p>
    <w:p w:rsidR="00A90DE9" w:rsidRPr="00525E7A" w:rsidRDefault="00A90DE9" w:rsidP="00A90DE9">
      <w:p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noProof/>
          <w:sz w:val="22"/>
          <w:lang w:val="ro-RO"/>
        </w:rPr>
        <w:pict>
          <v:group id="_x0000_s1027" style="position:absolute;left:0;text-align:left;margin-left:19.85pt;margin-top:22.3pt;width:424.5pt;height:354pt;z-index:251661312" coordorigin="1515,3765" coordsize="8490,7080" wrapcoords="7785 -46 7785 686 5152 1098 4465 1236 4465 2151 3320 2151 3206 2197 3206 10205 725 10663 382 10754 382 10937 -38 11486 -38 12676 305 13134 305 13363 2366 13866 3206 13866 3206 20502 4389 21188 4465 21371 7289 21920 8090 21966 21943 21966 21905 14873 21753 14598 21905 14186 21943 6041 21829 5812 21638 5812 21905 5171 21867 320 21600 -46 7785 -46">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8" type="#_x0000_t10" style="position:absolute;left:1515;top:7287;width:855;height:885" wrapcoords="5055 -491 -460 5891 -460 15218 4136 21109 4596 21109 16545 21109 17004 21109 22060 15218 22060 6382 16085 -491 5055 -491" fillcolor="#f90">
              <v:fill rotate="t" focusposition=".5,.5" focussize="" type="gradientRadial"/>
              <v:textbox style="mso-next-textbox:#_x0000_s1028" inset="0,0,0,0">
                <w:txbxContent>
                  <w:p w:rsidR="00A90DE9" w:rsidRPr="002F0613" w:rsidRDefault="00A90DE9" w:rsidP="00A90DE9">
                    <w:pPr>
                      <w:jc w:val="center"/>
                      <w:rPr>
                        <w:rFonts w:ascii="Arial" w:hAnsi="Arial" w:cs="Arial"/>
                        <w:b/>
                        <w:sz w:val="28"/>
                        <w:szCs w:val="28"/>
                        <w:vertAlign w:val="subscript"/>
                        <w:lang w:val="ro-RO"/>
                      </w:rPr>
                    </w:pPr>
                    <w:r w:rsidRPr="002F0613">
                      <w:rPr>
                        <w:rFonts w:ascii="Arial" w:hAnsi="Arial" w:cs="Arial"/>
                        <w:b/>
                        <w:sz w:val="28"/>
                        <w:szCs w:val="28"/>
                        <w:lang w:val="ro-RO"/>
                      </w:rPr>
                      <w:t>P</w:t>
                    </w:r>
                    <w:r w:rsidRPr="002F0613">
                      <w:rPr>
                        <w:rFonts w:ascii="Arial" w:hAnsi="Arial" w:cs="Arial"/>
                        <w:b/>
                        <w:sz w:val="28"/>
                        <w:szCs w:val="28"/>
                        <w:vertAlign w:val="subscript"/>
                        <w:lang w:val="ro-RO"/>
                      </w:rPr>
                      <w:t>r</w:t>
                    </w:r>
                  </w:p>
                  <w:p w:rsidR="00A90DE9" w:rsidRPr="002F0613" w:rsidRDefault="00A90DE9" w:rsidP="00A90DE9">
                    <w:pPr>
                      <w:rPr>
                        <w:rFonts w:ascii="Arial" w:hAnsi="Arial" w:cs="Arial"/>
                        <w:b/>
                        <w:sz w:val="24"/>
                        <w:szCs w:val="24"/>
                        <w:lang w:val="ro-RO"/>
                      </w:rPr>
                    </w:pPr>
                  </w:p>
                </w:txbxContent>
              </v:textbox>
            </v:shape>
            <v:shapetype id="_x0000_t135" coordsize="21600,21600" o:spt="135" path="m10800,qx21600,10800,10800,21600l,21600,,xe">
              <v:stroke joinstyle="miter"/>
              <v:path gradientshapeok="t" o:connecttype="rect" textboxrect="0,3163,18437,18437"/>
            </v:shapetype>
            <v:shape id="_x0000_s1029" type="#_x0000_t135" style="position:absolute;left:3315;top:4185;width:810;height:600" wrapcoords="-400 -540 -400 21060 14400 21060 15200 21060 20800 16740 22000 9720 22000 4860 15600 0 11200 -540 -400 -540" fillcolor="#9c0">
              <v:fill rotate="t" focusposition=".5,.5" focussize="" type="gradientRadial"/>
              <v:textbox style="mso-next-textbox:#_x0000_s1029">
                <w:txbxContent>
                  <w:p w:rsidR="00A90DE9" w:rsidRPr="002F0613" w:rsidRDefault="00A90DE9" w:rsidP="00A90DE9">
                    <w:pPr>
                      <w:spacing w:before="0" w:after="0" w:line="240" w:lineRule="auto"/>
                      <w:jc w:val="center"/>
                      <w:rPr>
                        <w:rFonts w:ascii="Arial" w:eastAsia="Times New Roman" w:hAnsi="Arial" w:cs="Arial"/>
                        <w:b/>
                        <w:sz w:val="24"/>
                        <w:szCs w:val="24"/>
                        <w:lang w:val="ro-RO" w:eastAsia="ro-RO"/>
                      </w:rPr>
                    </w:pPr>
                    <w:r w:rsidRPr="002F0613">
                      <w:rPr>
                        <w:rFonts w:ascii="Arial" w:eastAsia="Times New Roman" w:hAnsi="Arial" w:cs="Arial"/>
                        <w:b/>
                        <w:sz w:val="24"/>
                        <w:szCs w:val="24"/>
                        <w:lang w:val="ro-RO" w:eastAsia="ro-RO"/>
                      </w:rPr>
                      <w:t>λ</w:t>
                    </w:r>
                  </w:p>
                </w:txbxContent>
              </v:textbox>
            </v:shape>
            <v:shape id="_x0000_s1030" type="#_x0000_t135" style="position:absolute;left:3315;top:5985;width:810;height:600" wrapcoords="-400 -540 -400 21060 14400 21060 15200 21060 20800 16740 22000 9720 22000 4860 15600 0 11200 -540 -400 -540" fillcolor="#9c0">
              <v:fill rotate="t" focusposition=".5,.5" focussize="" type="gradientRadial"/>
              <v:textbox style="mso-next-textbox:#_x0000_s1030">
                <w:txbxContent>
                  <w:p w:rsidR="00A90DE9" w:rsidRPr="002F0613" w:rsidRDefault="00A90DE9" w:rsidP="00A90DE9">
                    <w:pPr>
                      <w:spacing w:before="0" w:after="0" w:line="240" w:lineRule="auto"/>
                      <w:jc w:val="center"/>
                      <w:rPr>
                        <w:rFonts w:ascii="Arial" w:eastAsia="Times New Roman" w:hAnsi="Arial" w:cs="Arial"/>
                        <w:b/>
                        <w:sz w:val="24"/>
                        <w:szCs w:val="24"/>
                        <w:lang w:val="ro-RO" w:eastAsia="ro-RO"/>
                      </w:rPr>
                    </w:pPr>
                    <w:r w:rsidRPr="002F0613">
                      <w:rPr>
                        <w:rFonts w:ascii="Arial" w:eastAsia="Times New Roman" w:hAnsi="Arial" w:cs="Arial"/>
                        <w:b/>
                        <w:sz w:val="24"/>
                        <w:szCs w:val="24"/>
                        <w:lang w:val="ro-RO" w:eastAsia="ro-RO"/>
                      </w:rPr>
                      <w:t xml:space="preserve">η </w:t>
                    </w:r>
                    <w:r w:rsidRPr="002F0613">
                      <w:rPr>
                        <w:rFonts w:ascii="Arial" w:eastAsia="Times New Roman" w:hAnsi="Arial" w:cs="Arial"/>
                        <w:b/>
                        <w:sz w:val="24"/>
                        <w:szCs w:val="24"/>
                        <w:vertAlign w:val="subscript"/>
                        <w:lang w:val="ro-RO" w:eastAsia="ro-RO"/>
                      </w:rPr>
                      <w:t>i</w:t>
                    </w:r>
                  </w:p>
                </w:txbxContent>
              </v:textbox>
            </v:shape>
            <v:shape id="_x0000_s1031" type="#_x0000_t135" style="position:absolute;left:3315;top:7440;width:810;height:600" wrapcoords="-400 -540 -400 21060 14400 21060 15200 21060 20800 16740 22000 9720 22000 4860 15600 0 11200 -540 -400 -540" fillcolor="#9c0">
              <v:fill rotate="t" focusposition=".5,.5" focussize="" type="gradientRadial"/>
              <v:textbox style="mso-next-textbox:#_x0000_s1031">
                <w:txbxContent>
                  <w:p w:rsidR="00A90DE9" w:rsidRPr="002F0613" w:rsidRDefault="00A90DE9" w:rsidP="00A90DE9">
                    <w:pPr>
                      <w:spacing w:before="0" w:after="0" w:line="240" w:lineRule="auto"/>
                      <w:jc w:val="center"/>
                      <w:rPr>
                        <w:rFonts w:ascii="Arial" w:eastAsia="Times New Roman" w:hAnsi="Arial" w:cs="Arial"/>
                        <w:b/>
                        <w:sz w:val="24"/>
                        <w:szCs w:val="24"/>
                        <w:lang w:val="ro-RO" w:eastAsia="ro-RO"/>
                      </w:rPr>
                    </w:pPr>
                    <w:r w:rsidRPr="002F0613">
                      <w:rPr>
                        <w:rFonts w:ascii="Arial" w:eastAsia="Times New Roman" w:hAnsi="Arial" w:cs="Arial"/>
                        <w:b/>
                        <w:sz w:val="24"/>
                        <w:szCs w:val="24"/>
                        <w:lang w:val="ro-RO" w:eastAsia="ro-RO"/>
                      </w:rPr>
                      <w:t xml:space="preserve">η </w:t>
                    </w:r>
                    <w:r w:rsidRPr="002F0613">
                      <w:rPr>
                        <w:rFonts w:ascii="Arial" w:eastAsia="Times New Roman" w:hAnsi="Arial" w:cs="Arial"/>
                        <w:b/>
                        <w:sz w:val="24"/>
                        <w:szCs w:val="24"/>
                        <w:vertAlign w:val="subscript"/>
                        <w:lang w:val="ro-RO" w:eastAsia="ro-RO"/>
                      </w:rPr>
                      <w:t>m</w:t>
                    </w:r>
                  </w:p>
                </w:txbxContent>
              </v:textbox>
            </v:shape>
            <v:shape id="_x0000_s1032" type="#_x0000_t135" style="position:absolute;left:3315;top:8955;width:810;height:600" wrapcoords="-400 -540 -400 21060 14400 21060 15200 21060 20800 16740 22000 9720 22000 4860 15600 0 11200 -540 -400 -540" fillcolor="#9c0">
              <v:fill rotate="t" focusposition=".5,.5" focussize="" type="gradientRadial"/>
              <v:textbox style="mso-next-textbox:#_x0000_s1032">
                <w:txbxContent>
                  <w:p w:rsidR="00A90DE9" w:rsidRPr="002F0613" w:rsidRDefault="00A90DE9" w:rsidP="00A90DE9">
                    <w:pPr>
                      <w:spacing w:before="0" w:after="0" w:line="240" w:lineRule="auto"/>
                      <w:jc w:val="center"/>
                      <w:rPr>
                        <w:rFonts w:ascii="Arial" w:eastAsia="Times New Roman" w:hAnsi="Arial" w:cs="Arial"/>
                        <w:b/>
                        <w:sz w:val="24"/>
                        <w:szCs w:val="24"/>
                        <w:lang w:val="ro-RO" w:eastAsia="ro-RO"/>
                      </w:rPr>
                    </w:pPr>
                    <w:r w:rsidRPr="002F0613">
                      <w:rPr>
                        <w:rFonts w:ascii="Arial" w:eastAsia="Times New Roman" w:hAnsi="Arial" w:cs="Arial"/>
                        <w:b/>
                        <w:sz w:val="24"/>
                        <w:szCs w:val="24"/>
                        <w:lang w:val="ro-RO" w:eastAsia="ro-RO"/>
                      </w:rPr>
                      <w:t xml:space="preserve">η </w:t>
                    </w:r>
                    <w:r w:rsidRPr="002F0613">
                      <w:rPr>
                        <w:rFonts w:ascii="Arial" w:eastAsia="Times New Roman" w:hAnsi="Arial" w:cs="Arial"/>
                        <w:b/>
                        <w:sz w:val="24"/>
                        <w:szCs w:val="24"/>
                        <w:vertAlign w:val="subscript"/>
                        <w:lang w:val="ro-RO" w:eastAsia="ro-RO"/>
                      </w:rPr>
                      <w:t>tr</w:t>
                    </w:r>
                  </w:p>
                </w:txbxContent>
              </v:textbox>
            </v:shape>
            <v:shape id="_x0000_s1033" type="#_x0000_t135" style="position:absolute;left:3315;top:10170;width:810;height:600" wrapcoords="-400 -540 -400 21060 14400 21060 15200 21060 20800 16740 22000 9720 22000 4860 15600 0 11200 -540 -400 -540" fillcolor="#9c0">
              <v:fill rotate="t" focusposition=".5,.5" focussize="" type="gradientRadial"/>
              <v:textbox style="mso-next-textbox:#_x0000_s1033">
                <w:txbxContent>
                  <w:p w:rsidR="00A90DE9" w:rsidRPr="002F0613" w:rsidRDefault="00A90DE9" w:rsidP="00A90DE9">
                    <w:pPr>
                      <w:spacing w:before="0" w:after="0" w:line="240" w:lineRule="auto"/>
                      <w:jc w:val="center"/>
                      <w:rPr>
                        <w:rFonts w:ascii="Arial" w:eastAsia="Times New Roman" w:hAnsi="Arial" w:cs="Arial"/>
                        <w:b/>
                        <w:sz w:val="24"/>
                        <w:szCs w:val="24"/>
                        <w:lang w:val="ro-RO" w:eastAsia="ro-RO"/>
                      </w:rPr>
                    </w:pPr>
                    <w:r w:rsidRPr="002F0613">
                      <w:rPr>
                        <w:rFonts w:ascii="Arial" w:eastAsia="Times New Roman" w:hAnsi="Arial" w:cs="Arial"/>
                        <w:b/>
                        <w:sz w:val="24"/>
                        <w:szCs w:val="24"/>
                        <w:lang w:val="ro-RO" w:eastAsia="ro-RO"/>
                      </w:rPr>
                      <w:t xml:space="preserve">η </w:t>
                    </w:r>
                    <w:r w:rsidRPr="002F0613">
                      <w:rPr>
                        <w:rFonts w:ascii="Arial" w:eastAsia="Times New Roman" w:hAnsi="Arial" w:cs="Arial"/>
                        <w:b/>
                        <w:sz w:val="24"/>
                        <w:szCs w:val="24"/>
                        <w:vertAlign w:val="subscript"/>
                        <w:lang w:val="ro-RO" w:eastAsia="ro-RO"/>
                      </w:rPr>
                      <w:t>fr</w:t>
                    </w:r>
                  </w:p>
                </w:txbxContent>
              </v:textbox>
            </v:shape>
            <v:shapetype id="_x0000_t202" coordsize="21600,21600" o:spt="202" path="m,l,21600r21600,l21600,xe">
              <v:stroke joinstyle="miter"/>
              <v:path gradientshapeok="t" o:connecttype="rect"/>
            </v:shapetype>
            <v:shape id="_x0000_s1034" type="#_x0000_t202" style="position:absolute;left:4620;top:3765;width:5355;height:1620" strokecolor="#f60" strokeweight="1.5pt">
              <v:shadow on="t" opacity=".5" offset="6pt,6pt"/>
              <v:textbox style="mso-next-textbox:#_x0000_s1034" inset=".5mm,.5mm,.5mm,.5mm">
                <w:txbxContent>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 xml:space="preserve">Reglajul </w:t>
                    </w:r>
                    <w:r w:rsidRPr="002F0613">
                      <w:rPr>
                        <w:rFonts w:ascii="Arial" w:hAnsi="Arial" w:cs="Arial"/>
                        <w:lang w:val="ro-RO"/>
                      </w:rPr>
                      <w:t>şi starea instalaţiei de alimentare</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filtrului de aer</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galeriei de admisiune</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suflantei de aer</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de etanşare a galeriei de admisiune la motoare supraalimentate şi la cele cu carburator</w:t>
                    </w:r>
                  </w:p>
                </w:txbxContent>
              </v:textbox>
            </v:shape>
            <v:shape id="_x0000_s1035" type="#_x0000_t202" style="position:absolute;left:4620;top:5580;width:5355;height:1365" strokecolor="#f60" strokeweight="1.5pt">
              <v:shadow on="t" opacity=".5" offset="6pt,6pt"/>
              <v:textbox style="mso-next-textbox:#_x0000_s1035" inset=".5mm,.5mm,.5mm,.5mm">
                <w:txbxContent>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 xml:space="preserve">Starea </w:t>
                    </w:r>
                    <w:r w:rsidRPr="002F0613">
                      <w:rPr>
                        <w:rFonts w:ascii="Arial" w:hAnsi="Arial" w:cs="Arial"/>
                        <w:lang w:val="ro-RO"/>
                      </w:rPr>
                      <w:t>şi reglajul instalaţiei de aprindere</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şi reglajul mecanismului de distribuţie</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Gradul de etanşare al cilindrilor</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galeriei de evacuare</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sistemului de răcire</w:t>
                    </w:r>
                  </w:p>
                </w:txbxContent>
              </v:textbox>
            </v:shape>
            <v:shape id="_x0000_s1036" type="#_x0000_t202" style="position:absolute;left:4620;top:7140;width:5355;height:1200" strokecolor="#f60" strokeweight="1.5pt">
              <v:shadow on="t" opacity=".5" offset="6pt,6pt"/>
              <v:textbox style="mso-next-textbox:#_x0000_s1036" inset=".5mm,.5mm,.5mm,.5mm">
                <w:txbxContent>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 xml:space="preserve">Starea </w:t>
                    </w:r>
                    <w:r w:rsidRPr="002F0613">
                      <w:rPr>
                        <w:rFonts w:ascii="Arial" w:hAnsi="Arial" w:cs="Arial"/>
                        <w:lang w:val="ro-RO"/>
                      </w:rPr>
                      <w:t>organelor auxiliare ale motorului</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mecanismului motor</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sistemului de ungere</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sistemului de răcire</w:t>
                    </w:r>
                  </w:p>
                </w:txbxContent>
              </v:textbox>
            </v:shape>
            <v:shape id="_x0000_s1037" type="#_x0000_t202" style="position:absolute;left:4620;top:8535;width:5370;height:1365" strokecolor="#f60" strokeweight="1.5pt">
              <v:shadow on="t" opacity=".5" offset="6pt,6pt"/>
              <v:textbox style="mso-next-textbox:#_x0000_s1037" inset=".5mm,.5mm,.5mm,.5mm">
                <w:txbxContent>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 xml:space="preserve">Starea </w:t>
                    </w:r>
                    <w:r w:rsidRPr="002F0613">
                      <w:rPr>
                        <w:rFonts w:ascii="Arial" w:hAnsi="Arial" w:cs="Arial"/>
                        <w:lang w:val="ro-RO"/>
                      </w:rPr>
                      <w:t>şi reglarea ambreiajului</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cutiei de viteze</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reductor-distribuitorului</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transmisiei principale</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diferenţialului</w:t>
                    </w:r>
                  </w:p>
                </w:txbxContent>
              </v:textbox>
            </v:shape>
            <v:shape id="_x0000_s1038" type="#_x0000_t202" style="position:absolute;left:4620;top:10110;width:5385;height:735" strokecolor="#f60" strokeweight="1.5pt">
              <v:shadow on="t" opacity=".5" offset="6pt,6pt"/>
              <v:textbox style="mso-next-textbox:#_x0000_s1038" inset=".5mm,.5mm,.5mm,.5mm">
                <w:txbxContent>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 xml:space="preserve">Starea </w:t>
                    </w:r>
                    <w:r w:rsidRPr="002F0613">
                      <w:rPr>
                        <w:rFonts w:ascii="Arial" w:hAnsi="Arial" w:cs="Arial"/>
                        <w:lang w:val="ro-RO"/>
                      </w:rPr>
                      <w:t>rulmenţilor roţilor</w:t>
                    </w:r>
                  </w:p>
                  <w:p w:rsidR="00A90DE9" w:rsidRPr="002F0613" w:rsidRDefault="00A90DE9" w:rsidP="00A90DE9">
                    <w:pPr>
                      <w:numPr>
                        <w:ilvl w:val="0"/>
                        <w:numId w:val="1"/>
                      </w:numPr>
                      <w:tabs>
                        <w:tab w:val="clear" w:pos="720"/>
                        <w:tab w:val="num" w:pos="426"/>
                      </w:tabs>
                      <w:spacing w:before="0" w:after="0" w:line="240" w:lineRule="auto"/>
                      <w:ind w:left="426" w:hanging="284"/>
                      <w:rPr>
                        <w:rFonts w:ascii="Arial" w:hAnsi="Arial" w:cs="Arial"/>
                        <w:lang w:val="ro-RO"/>
                      </w:rPr>
                    </w:pPr>
                    <w:r w:rsidRPr="002F0613">
                      <w:rPr>
                        <w:rFonts w:ascii="Arial" w:hAnsi="Arial" w:cs="Arial"/>
                        <w:lang w:val="ro-RO"/>
                      </w:rPr>
                      <w:t>Starea frânelor</w:t>
                    </w:r>
                  </w:p>
                </w:txbxContent>
              </v:textbox>
            </v:shape>
            <v:line id="_x0000_s1039" style="position:absolute" from="2355,7740" to="3315,7740" wrapcoords="0 0 0 1 66 1 66 0 0 0" strokeweight="1.5pt"/>
            <v:line id="_x0000_s1040" style="position:absolute" from="4125,7740" to="4620,7740" wrapcoords="0 0 0 1 35 1 35 0 0 0" strokeweight="1.5pt"/>
            <v:line id="_x0000_s1041" style="position:absolute" from="4125,4485" to="4620,4485" wrapcoords="0 0 0 1 35 1 35 0 0 0" strokeweight="1.5pt"/>
            <v:line id="_x0000_s1042" style="position:absolute" from="4125,6285" to="4620,6285" wrapcoords="0 0 0 1 35 1 35 0 0 0" strokeweight="1.5pt"/>
            <v:line id="_x0000_s1043" style="position:absolute" from="4125,9240" to="4620,9240" wrapcoords="0 0 0 1 35 1 35 0 0 0" strokeweight="1.5pt"/>
            <v:line id="_x0000_s1044" style="position:absolute" from="4125,10470" to="4620,10470" wrapcoords="0 0 0 1 35 1 35 0 0 0" strokeweight="1.5pt"/>
            <v:line id="_x0000_s1045" style="position:absolute" from="2805,4500" to="3300,4500" wrapcoords="0 0 0 1 35 1 35 0 0 0" strokeweight="1.5pt"/>
            <v:line id="_x0000_s1046" style="position:absolute" from="2805,6285" to="3300,6285" wrapcoords="0 0 0 1 35 1 35 0 0 0" strokeweight="1.5pt"/>
            <v:line id="_x0000_s1047" style="position:absolute" from="2805,9255" to="3300,9255" wrapcoords="0 0 0 1 35 1 35 0 0 0" strokeweight="1.5pt"/>
            <v:line id="_x0000_s1048" style="position:absolute" from="2805,10485" to="3300,10485" wrapcoords="0 0 0 1 35 1 35 0 0 0" strokeweight="1.5pt"/>
            <v:line id="_x0000_s1049" style="position:absolute" from="2820,4500" to="2820,10485" wrapcoords="0 1 0 399 2 399 2 1 0 1" strokeweight="1.5pt"/>
            <w10:wrap type="through"/>
          </v:group>
        </w:pict>
      </w:r>
      <w:r w:rsidRPr="00525E7A">
        <w:rPr>
          <w:rFonts w:ascii="Times New Roman" w:eastAsia="Times New Roman" w:hAnsi="Times New Roman"/>
          <w:sz w:val="22"/>
          <w:lang w:val="ro-RO" w:eastAsia="ro-RO"/>
        </w:rPr>
        <w:tab/>
        <w:t>Aceşti parametrii pot oferi indicaţii asupra stării tehnice a unor componentele ale grupului motopropulsor:</w:t>
      </w: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p>
    <w:p w:rsidR="00A90DE9" w:rsidRPr="00525E7A" w:rsidRDefault="00A90DE9" w:rsidP="00A90DE9">
      <w:pPr>
        <w:spacing w:before="0" w:after="0" w:line="360" w:lineRule="auto"/>
        <w:jc w:val="both"/>
        <w:rPr>
          <w:rFonts w:ascii="Times New Roman" w:eastAsia="Times New Roman" w:hAnsi="Times New Roman"/>
          <w:sz w:val="22"/>
          <w:lang w:val="ro-RO" w:eastAsia="ro-RO"/>
        </w:rPr>
      </w:pPr>
    </w:p>
    <w:p w:rsidR="00A90DE9" w:rsidRPr="00525E7A" w:rsidRDefault="00A90DE9" w:rsidP="00A90DE9">
      <w:p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ab/>
        <w:t>Multiplele legături ale puterii la roată cu parametrii de stare ai grupului motopropulsor demonstrează că informativitatea acestui parametru este redusă. Drept urmare, testarea autovehiculelor după acest parametru are numai un caracter general. Nerealizarea valorii minime admisibile a puterii la roată arată că starea tehnică a unuia sau mai multe din subansamblurile prezentate în schema de legătură este necorespunzătoare, fiind necesară în continuare o diagnosticare detaliată pe elemente.</w:t>
      </w:r>
    </w:p>
    <w:p w:rsidR="00A90DE9" w:rsidRPr="00525E7A" w:rsidRDefault="00A90DE9" w:rsidP="00A90DE9">
      <w:p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lastRenderedPageBreak/>
        <w:tab/>
        <w:t>În funcţie de mijloacele tehnice disponibile, pentru diagnosticarea generală a automobilului se pot folosi şi alţi parametrii de diagnosticare în locul puterii la roată:</w:t>
      </w:r>
    </w:p>
    <w:p w:rsidR="00A90DE9" w:rsidRPr="00525E7A" w:rsidRDefault="00A90DE9" w:rsidP="00A90DE9">
      <w:pPr>
        <w:numPr>
          <w:ilvl w:val="0"/>
          <w:numId w:val="1"/>
        </w:num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forţa de tracţiune</w:t>
      </w:r>
    </w:p>
    <w:p w:rsidR="00A90DE9" w:rsidRPr="00525E7A" w:rsidRDefault="00A90DE9" w:rsidP="00A90DE9">
      <w:pPr>
        <w:numPr>
          <w:ilvl w:val="0"/>
          <w:numId w:val="1"/>
        </w:num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distanţa de accelerare</w:t>
      </w:r>
    </w:p>
    <w:p w:rsidR="00A90DE9" w:rsidRPr="00525E7A" w:rsidRDefault="00A90DE9" w:rsidP="00A90DE9">
      <w:pPr>
        <w:numPr>
          <w:ilvl w:val="0"/>
          <w:numId w:val="1"/>
        </w:num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timpul de accelerare</w:t>
      </w:r>
    </w:p>
    <w:p w:rsidR="00A90DE9" w:rsidRPr="00525E7A" w:rsidRDefault="00A90DE9" w:rsidP="00A90DE9">
      <w:pPr>
        <w:numPr>
          <w:ilvl w:val="0"/>
          <w:numId w:val="1"/>
        </w:num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acceleraţia maximă</w:t>
      </w:r>
    </w:p>
    <w:p w:rsidR="00A90DE9" w:rsidRPr="00525E7A" w:rsidRDefault="00A90DE9" w:rsidP="00A90DE9">
      <w:p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ab/>
        <w:t xml:space="preserve">Cu excepţia coeficientului λ, </w:t>
      </w:r>
      <w:r w:rsidRPr="00525E7A">
        <w:rPr>
          <w:rFonts w:ascii="Times New Roman" w:eastAsia="Times New Roman" w:hAnsi="Times New Roman"/>
          <w:b/>
          <w:sz w:val="22"/>
          <w:lang w:val="ro-RO" w:eastAsia="ro-RO"/>
        </w:rPr>
        <w:t xml:space="preserve">consumul de combustibil </w:t>
      </w:r>
      <w:r w:rsidRPr="00525E7A">
        <w:rPr>
          <w:rFonts w:ascii="Times New Roman" w:eastAsia="Times New Roman" w:hAnsi="Times New Roman"/>
          <w:b/>
          <w:i/>
          <w:sz w:val="22"/>
          <w:lang w:val="ro-RO" w:eastAsia="ro-RO"/>
        </w:rPr>
        <w:t>C</w:t>
      </w:r>
      <w:r w:rsidRPr="00525E7A">
        <w:rPr>
          <w:rFonts w:ascii="Times New Roman" w:eastAsia="Times New Roman" w:hAnsi="Times New Roman"/>
          <w:b/>
          <w:i/>
          <w:sz w:val="22"/>
          <w:vertAlign w:val="subscript"/>
          <w:lang w:val="ro-RO" w:eastAsia="ro-RO"/>
        </w:rPr>
        <w:t>100</w:t>
      </w:r>
      <w:r w:rsidRPr="00525E7A">
        <w:rPr>
          <w:rFonts w:ascii="Times New Roman" w:eastAsia="Times New Roman" w:hAnsi="Times New Roman"/>
          <w:i/>
          <w:sz w:val="22"/>
          <w:lang w:val="ro-RO" w:eastAsia="ro-RO"/>
        </w:rPr>
        <w:t xml:space="preserve"> </w:t>
      </w:r>
      <w:r w:rsidRPr="00525E7A">
        <w:rPr>
          <w:rFonts w:ascii="Times New Roman" w:eastAsia="Times New Roman" w:hAnsi="Times New Roman"/>
          <w:sz w:val="22"/>
          <w:lang w:val="ro-RO" w:eastAsia="ro-RO"/>
        </w:rPr>
        <w:t>depinde de aceeaşi factori ca şi puterea la roată, aşadar diagnosticarea după consum va prezenta aceleaşi caracteristici generale. Acest parametru este mai uşor măsurabil şi poate furniza informaţii corecte asupra stării generale a automobilului.</w:t>
      </w:r>
    </w:p>
    <w:p w:rsidR="00A90DE9" w:rsidRPr="00525E7A" w:rsidRDefault="00A90DE9" w:rsidP="00A90DE9">
      <w:pPr>
        <w:spacing w:before="0" w:after="0" w:line="240" w:lineRule="auto"/>
        <w:ind w:firstLine="709"/>
        <w:jc w:val="both"/>
        <w:rPr>
          <w:rFonts w:ascii="Times New Roman" w:eastAsia="Times New Roman" w:hAnsi="Times New Roman"/>
          <w:sz w:val="10"/>
          <w:szCs w:val="10"/>
          <w:lang w:val="ro-RO" w:eastAsia="ro-RO"/>
        </w:rPr>
      </w:pPr>
    </w:p>
    <w:p w:rsidR="00A90DE9" w:rsidRPr="00525E7A" w:rsidRDefault="00A90DE9" w:rsidP="00A90DE9">
      <w:pPr>
        <w:spacing w:before="0" w:after="0" w:line="360" w:lineRule="auto"/>
        <w:ind w:firstLine="709"/>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ab/>
        <w:t>Diagnosticarea generală după puterea la roată se poate face prin două procedee:</w:t>
      </w:r>
    </w:p>
    <w:tbl>
      <w:tblPr>
        <w:tblW w:w="0" w:type="auto"/>
        <w:jc w:val="center"/>
        <w:tblInd w:w="2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2"/>
        <w:gridCol w:w="3544"/>
      </w:tblGrid>
      <w:tr w:rsidR="00A90DE9" w:rsidRPr="00525E7A" w:rsidTr="00FC6FE0">
        <w:trPr>
          <w:trHeight w:val="363"/>
          <w:jc w:val="center"/>
        </w:trPr>
        <w:tc>
          <w:tcPr>
            <w:tcW w:w="1982" w:type="dxa"/>
            <w:tcBorders>
              <w:bottom w:val="double" w:sz="4" w:space="0" w:color="FF6600"/>
            </w:tcBorders>
            <w:shd w:val="clear" w:color="auto" w:fill="E6E6E6"/>
            <w:vAlign w:val="center"/>
          </w:tcPr>
          <w:p w:rsidR="00A90DE9" w:rsidRPr="00525E7A" w:rsidRDefault="00A90DE9" w:rsidP="00FC6FE0">
            <w:pPr>
              <w:jc w:val="center"/>
              <w:rPr>
                <w:rFonts w:ascii="Times New Roman" w:eastAsia="Times New Roman" w:hAnsi="Times New Roman"/>
                <w:b/>
                <w:sz w:val="22"/>
                <w:lang w:val="ro-RO" w:eastAsia="ro-RO"/>
              </w:rPr>
            </w:pPr>
            <w:r w:rsidRPr="00525E7A">
              <w:rPr>
                <w:rFonts w:ascii="Times New Roman" w:eastAsia="Times New Roman" w:hAnsi="Times New Roman"/>
                <w:b/>
                <w:sz w:val="22"/>
                <w:lang w:val="ro-RO" w:eastAsia="ro-RO"/>
              </w:rPr>
              <w:t>Procedeu</w:t>
            </w:r>
          </w:p>
        </w:tc>
        <w:tc>
          <w:tcPr>
            <w:tcW w:w="3544" w:type="dxa"/>
            <w:tcBorders>
              <w:bottom w:val="double" w:sz="4" w:space="0" w:color="FF6600"/>
            </w:tcBorders>
            <w:shd w:val="clear" w:color="auto" w:fill="E6E6E6"/>
            <w:vAlign w:val="center"/>
          </w:tcPr>
          <w:p w:rsidR="00A90DE9" w:rsidRPr="00525E7A" w:rsidRDefault="00A90DE9" w:rsidP="00FC6FE0">
            <w:pPr>
              <w:jc w:val="center"/>
              <w:rPr>
                <w:rFonts w:ascii="Times New Roman" w:eastAsia="Times New Roman" w:hAnsi="Times New Roman"/>
                <w:b/>
                <w:sz w:val="22"/>
                <w:lang w:val="ro-RO" w:eastAsia="ro-RO"/>
              </w:rPr>
            </w:pPr>
            <w:r w:rsidRPr="00525E7A">
              <w:rPr>
                <w:rFonts w:ascii="Times New Roman" w:eastAsia="Times New Roman" w:hAnsi="Times New Roman"/>
                <w:b/>
                <w:sz w:val="22"/>
                <w:lang w:val="ro-RO" w:eastAsia="ro-RO"/>
              </w:rPr>
              <w:t>Parametru de diagnosticare</w:t>
            </w:r>
          </w:p>
        </w:tc>
      </w:tr>
      <w:tr w:rsidR="00A90DE9" w:rsidRPr="00525E7A" w:rsidTr="00FC6FE0">
        <w:trPr>
          <w:jc w:val="center"/>
        </w:trPr>
        <w:tc>
          <w:tcPr>
            <w:tcW w:w="1982" w:type="dxa"/>
            <w:tcBorders>
              <w:top w:val="double" w:sz="4" w:space="0" w:color="FF6600"/>
            </w:tcBorders>
            <w:vAlign w:val="center"/>
          </w:tcPr>
          <w:p w:rsidR="00A90DE9" w:rsidRPr="00525E7A" w:rsidRDefault="00A90DE9" w:rsidP="00FC6FE0">
            <w:pPr>
              <w:jc w:val="center"/>
              <w:rPr>
                <w:rFonts w:ascii="Times New Roman" w:eastAsia="Times New Roman" w:hAnsi="Times New Roman"/>
                <w:b/>
                <w:sz w:val="22"/>
                <w:lang w:val="ro-RO" w:eastAsia="ro-RO"/>
              </w:rPr>
            </w:pPr>
            <w:r w:rsidRPr="00525E7A">
              <w:rPr>
                <w:rFonts w:ascii="Times New Roman" w:eastAsia="Times New Roman" w:hAnsi="Times New Roman"/>
                <w:b/>
                <w:sz w:val="22"/>
                <w:lang w:val="ro-RO" w:eastAsia="ro-RO"/>
              </w:rPr>
              <w:t>de parcurs</w:t>
            </w:r>
          </w:p>
        </w:tc>
        <w:tc>
          <w:tcPr>
            <w:tcW w:w="3544" w:type="dxa"/>
            <w:tcBorders>
              <w:top w:val="double" w:sz="4" w:space="0" w:color="FF6600"/>
            </w:tcBorders>
            <w:vAlign w:val="center"/>
          </w:tcPr>
          <w:p w:rsidR="00A90DE9" w:rsidRPr="00525E7A" w:rsidRDefault="00A90DE9" w:rsidP="00A90DE9">
            <w:pPr>
              <w:numPr>
                <w:ilvl w:val="0"/>
                <w:numId w:val="10"/>
              </w:numPr>
              <w:tabs>
                <w:tab w:val="clear" w:pos="2858"/>
                <w:tab w:val="num" w:pos="414"/>
              </w:tabs>
              <w:spacing w:before="0" w:after="0" w:line="240" w:lineRule="auto"/>
              <w:ind w:left="394" w:hanging="394"/>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spaţiul de accelerare</w:t>
            </w:r>
          </w:p>
          <w:p w:rsidR="00A90DE9" w:rsidRPr="00525E7A" w:rsidRDefault="00A90DE9" w:rsidP="00A90DE9">
            <w:pPr>
              <w:numPr>
                <w:ilvl w:val="0"/>
                <w:numId w:val="10"/>
              </w:numPr>
              <w:tabs>
                <w:tab w:val="clear" w:pos="2858"/>
                <w:tab w:val="num" w:pos="414"/>
              </w:tabs>
              <w:spacing w:before="0" w:after="0" w:line="240" w:lineRule="auto"/>
              <w:ind w:left="394" w:hanging="394"/>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timpul de accelerare</w:t>
            </w:r>
          </w:p>
          <w:p w:rsidR="00A90DE9" w:rsidRPr="00525E7A" w:rsidRDefault="00A90DE9" w:rsidP="00A90DE9">
            <w:pPr>
              <w:numPr>
                <w:ilvl w:val="0"/>
                <w:numId w:val="10"/>
              </w:numPr>
              <w:tabs>
                <w:tab w:val="clear" w:pos="2858"/>
                <w:tab w:val="num" w:pos="414"/>
              </w:tabs>
              <w:spacing w:before="0" w:after="0" w:line="240" w:lineRule="auto"/>
              <w:ind w:left="394" w:hanging="394"/>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deceleraţia vehiculului</w:t>
            </w:r>
          </w:p>
          <w:p w:rsidR="00A90DE9" w:rsidRPr="00525E7A" w:rsidRDefault="00A90DE9" w:rsidP="00A90DE9">
            <w:pPr>
              <w:numPr>
                <w:ilvl w:val="0"/>
                <w:numId w:val="10"/>
              </w:numPr>
              <w:tabs>
                <w:tab w:val="clear" w:pos="2858"/>
                <w:tab w:val="num" w:pos="414"/>
              </w:tabs>
              <w:spacing w:before="0" w:after="0" w:line="240" w:lineRule="auto"/>
              <w:ind w:left="394" w:hanging="394"/>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acceleraţia arborelui motor</w:t>
            </w:r>
          </w:p>
          <w:p w:rsidR="00A90DE9" w:rsidRPr="00525E7A" w:rsidRDefault="00A90DE9" w:rsidP="00A90DE9">
            <w:pPr>
              <w:numPr>
                <w:ilvl w:val="0"/>
                <w:numId w:val="10"/>
              </w:numPr>
              <w:tabs>
                <w:tab w:val="clear" w:pos="2858"/>
                <w:tab w:val="num" w:pos="414"/>
              </w:tabs>
              <w:spacing w:before="0" w:after="0" w:line="240" w:lineRule="auto"/>
              <w:ind w:left="394" w:hanging="394"/>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viteza</w:t>
            </w:r>
          </w:p>
        </w:tc>
      </w:tr>
      <w:tr w:rsidR="00A90DE9" w:rsidRPr="00525E7A" w:rsidTr="00FC6FE0">
        <w:trPr>
          <w:jc w:val="center"/>
        </w:trPr>
        <w:tc>
          <w:tcPr>
            <w:tcW w:w="1982" w:type="dxa"/>
            <w:vAlign w:val="center"/>
          </w:tcPr>
          <w:p w:rsidR="00A90DE9" w:rsidRPr="00525E7A" w:rsidRDefault="00A90DE9" w:rsidP="00FC6FE0">
            <w:pPr>
              <w:jc w:val="center"/>
              <w:rPr>
                <w:rFonts w:ascii="Times New Roman" w:eastAsia="Times New Roman" w:hAnsi="Times New Roman"/>
                <w:b/>
                <w:sz w:val="22"/>
                <w:lang w:val="ro-RO" w:eastAsia="ro-RO"/>
              </w:rPr>
            </w:pPr>
            <w:r w:rsidRPr="00525E7A">
              <w:rPr>
                <w:rFonts w:ascii="Times New Roman" w:eastAsia="Times New Roman" w:hAnsi="Times New Roman"/>
                <w:b/>
                <w:sz w:val="22"/>
                <w:lang w:val="ro-RO" w:eastAsia="ro-RO"/>
              </w:rPr>
              <w:t>de stand</w:t>
            </w:r>
          </w:p>
        </w:tc>
        <w:tc>
          <w:tcPr>
            <w:tcW w:w="3544" w:type="dxa"/>
            <w:vAlign w:val="center"/>
          </w:tcPr>
          <w:p w:rsidR="00A90DE9" w:rsidRPr="00525E7A" w:rsidRDefault="00A90DE9" w:rsidP="00A90DE9">
            <w:pPr>
              <w:numPr>
                <w:ilvl w:val="0"/>
                <w:numId w:val="10"/>
              </w:numPr>
              <w:tabs>
                <w:tab w:val="clear" w:pos="2858"/>
                <w:tab w:val="num" w:pos="414"/>
              </w:tabs>
              <w:spacing w:before="0" w:after="0" w:line="240" w:lineRule="auto"/>
              <w:ind w:left="394" w:hanging="394"/>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puterea la roată</w:t>
            </w:r>
          </w:p>
          <w:p w:rsidR="00A90DE9" w:rsidRPr="00525E7A" w:rsidRDefault="00A90DE9" w:rsidP="00A90DE9">
            <w:pPr>
              <w:numPr>
                <w:ilvl w:val="0"/>
                <w:numId w:val="10"/>
              </w:numPr>
              <w:tabs>
                <w:tab w:val="clear" w:pos="2858"/>
                <w:tab w:val="num" w:pos="414"/>
              </w:tabs>
              <w:spacing w:before="0" w:after="0" w:line="240" w:lineRule="auto"/>
              <w:ind w:left="394" w:hanging="394"/>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forţa de tracţiune</w:t>
            </w:r>
          </w:p>
          <w:p w:rsidR="00A90DE9" w:rsidRPr="00525E7A" w:rsidRDefault="00A90DE9" w:rsidP="00A90DE9">
            <w:pPr>
              <w:numPr>
                <w:ilvl w:val="0"/>
                <w:numId w:val="10"/>
              </w:numPr>
              <w:tabs>
                <w:tab w:val="clear" w:pos="2858"/>
                <w:tab w:val="num" w:pos="414"/>
              </w:tabs>
              <w:spacing w:before="0" w:after="0" w:line="240" w:lineRule="auto"/>
              <w:ind w:left="394" w:hanging="394"/>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spaţiul de accelerare</w:t>
            </w:r>
          </w:p>
          <w:p w:rsidR="00A90DE9" w:rsidRPr="00525E7A" w:rsidRDefault="00A90DE9" w:rsidP="00A90DE9">
            <w:pPr>
              <w:numPr>
                <w:ilvl w:val="0"/>
                <w:numId w:val="10"/>
              </w:numPr>
              <w:tabs>
                <w:tab w:val="clear" w:pos="2858"/>
                <w:tab w:val="num" w:pos="414"/>
              </w:tabs>
              <w:spacing w:before="0" w:after="0" w:line="240" w:lineRule="auto"/>
              <w:ind w:left="394" w:hanging="394"/>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timpul de accelerare</w:t>
            </w:r>
          </w:p>
          <w:p w:rsidR="00A90DE9" w:rsidRPr="00525E7A" w:rsidRDefault="00A90DE9" w:rsidP="00A90DE9">
            <w:pPr>
              <w:numPr>
                <w:ilvl w:val="0"/>
                <w:numId w:val="10"/>
              </w:numPr>
              <w:tabs>
                <w:tab w:val="clear" w:pos="2858"/>
                <w:tab w:val="num" w:pos="414"/>
              </w:tabs>
              <w:spacing w:before="0" w:after="0" w:line="240" w:lineRule="auto"/>
              <w:ind w:left="394" w:hanging="394"/>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acceleraţia vehiculului</w:t>
            </w:r>
          </w:p>
          <w:p w:rsidR="00A90DE9" w:rsidRPr="00525E7A" w:rsidRDefault="00A90DE9" w:rsidP="00A90DE9">
            <w:pPr>
              <w:numPr>
                <w:ilvl w:val="0"/>
                <w:numId w:val="10"/>
              </w:numPr>
              <w:tabs>
                <w:tab w:val="clear" w:pos="2858"/>
                <w:tab w:val="num" w:pos="414"/>
              </w:tabs>
              <w:spacing w:before="0" w:after="0" w:line="240" w:lineRule="auto"/>
              <w:ind w:left="394" w:hanging="394"/>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viteza</w:t>
            </w:r>
          </w:p>
        </w:tc>
      </w:tr>
    </w:tbl>
    <w:p w:rsidR="00A90DE9" w:rsidRPr="00525E7A" w:rsidRDefault="00A90DE9" w:rsidP="00A90DE9">
      <w:pPr>
        <w:spacing w:before="0" w:after="0" w:line="240" w:lineRule="auto"/>
        <w:ind w:firstLine="709"/>
        <w:jc w:val="both"/>
        <w:rPr>
          <w:rFonts w:ascii="Times New Roman" w:eastAsia="Times New Roman" w:hAnsi="Times New Roman"/>
          <w:sz w:val="12"/>
          <w:szCs w:val="12"/>
          <w:lang w:val="ro-RO" w:eastAsia="ro-RO"/>
        </w:rPr>
      </w:pPr>
    </w:p>
    <w:p w:rsidR="00A90DE9" w:rsidRPr="00525E7A" w:rsidRDefault="00A90DE9" w:rsidP="00A90DE9">
      <w:pPr>
        <w:spacing w:before="0" w:after="0" w:line="240" w:lineRule="auto"/>
        <w:ind w:firstLine="709"/>
        <w:jc w:val="both"/>
        <w:rPr>
          <w:rFonts w:ascii="Times New Roman" w:eastAsia="Times New Roman" w:hAnsi="Times New Roman"/>
          <w:sz w:val="22"/>
          <w:lang w:val="ro-RO" w:eastAsia="ro-RO"/>
        </w:rPr>
      </w:pPr>
      <w:r w:rsidRPr="00525E7A">
        <w:rPr>
          <w:rFonts w:ascii="Times New Roman" w:eastAsia="Times New Roman" w:hAnsi="Times New Roman"/>
          <w:b/>
          <w:sz w:val="22"/>
          <w:lang w:val="ro-RO" w:eastAsia="ro-RO"/>
        </w:rPr>
        <w:t>Procedeul de parcurs</w:t>
      </w:r>
      <w:r w:rsidRPr="00525E7A">
        <w:rPr>
          <w:rFonts w:ascii="Times New Roman" w:eastAsia="Times New Roman" w:hAnsi="Times New Roman"/>
          <w:sz w:val="22"/>
          <w:lang w:val="ro-RO" w:eastAsia="ro-RO"/>
        </w:rPr>
        <w:t xml:space="preserve"> constă în alegerea unui traseu, corespunzător din punctul de vedere al declivităţii şi calităţii acoperirii drumului (preferându-se o porţiune de drum orizontală, asfaltată şi uscată), pe care vehiculul, aflat într-o treaptă oarecare a cutiei de viteză, este accelerat brusc de la o anumită viteză de rulaj şi până la nivelul maximal al vitezei ce poate fi atins pe porţiunea de drum respectivă în cel mai scurt timp posibil în etajul respectiv al cutiei de viteze. Acest interval de viteză nu este standardizat, el alegându-se în funcţie de lungimea disponibilă a traseului, de tipul de autovehicul şi de datele statistice existente în legătură cu valorile nominale şi limită ale parametrilor de diagnosticare măsuraţi în timpul testării.</w:t>
      </w:r>
    </w:p>
    <w:p w:rsidR="00A90DE9" w:rsidRPr="00525E7A" w:rsidRDefault="00A90DE9" w:rsidP="00A90DE9">
      <w:pPr>
        <w:spacing w:before="0" w:after="0" w:line="240" w:lineRule="auto"/>
        <w:ind w:firstLine="709"/>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Pentru mărirea preciziei măsurării, probele se repetă parcurgând traseul şi în sens invers, pentru a corecta erorile de declivitate şi de vânt, şi se calculează media aritmetică a valorilor obţinute pentru cele două sensuri.</w:t>
      </w:r>
    </w:p>
    <w:p w:rsidR="00A90DE9" w:rsidRPr="00525E7A" w:rsidRDefault="00A90DE9" w:rsidP="00A90DE9">
      <w:pPr>
        <w:spacing w:before="0" w:after="0" w:line="240" w:lineRule="auto"/>
        <w:ind w:firstLine="709"/>
        <w:jc w:val="both"/>
        <w:rPr>
          <w:rFonts w:ascii="Times New Roman" w:eastAsia="Times New Roman" w:hAnsi="Times New Roman"/>
          <w:sz w:val="10"/>
          <w:szCs w:val="10"/>
          <w:lang w:val="ro-RO" w:eastAsia="ro-RO"/>
        </w:rPr>
      </w:pPr>
    </w:p>
    <w:p w:rsidR="00A90DE9" w:rsidRPr="00525E7A" w:rsidRDefault="00A90DE9" w:rsidP="00A90DE9">
      <w:pPr>
        <w:spacing w:before="0" w:after="0" w:line="240" w:lineRule="auto"/>
        <w:ind w:firstLine="709"/>
        <w:jc w:val="both"/>
        <w:rPr>
          <w:rFonts w:ascii="Times New Roman" w:eastAsia="Times New Roman" w:hAnsi="Times New Roman"/>
          <w:sz w:val="22"/>
          <w:lang w:val="ro-RO" w:eastAsia="ro-RO"/>
        </w:rPr>
      </w:pPr>
      <w:r>
        <w:rPr>
          <w:rFonts w:ascii="Times New Roman" w:eastAsia="Times New Roman" w:hAnsi="Times New Roman"/>
          <w:noProof/>
          <w:sz w:val="22"/>
          <w:u w:val="single"/>
          <w:lang w:val="en-US"/>
        </w:rPr>
        <w:drawing>
          <wp:anchor distT="0" distB="0" distL="114300" distR="114300" simplePos="0" relativeHeight="251662336" behindDoc="0" locked="0" layoutInCell="1" allowOverlap="1">
            <wp:simplePos x="0" y="0"/>
            <wp:positionH relativeFrom="column">
              <wp:posOffset>3413125</wp:posOffset>
            </wp:positionH>
            <wp:positionV relativeFrom="paragraph">
              <wp:posOffset>136525</wp:posOffset>
            </wp:positionV>
            <wp:extent cx="2406650" cy="1977390"/>
            <wp:effectExtent l="19050" t="19050" r="88900" b="9906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b="9012"/>
                    <a:stretch>
                      <a:fillRect/>
                    </a:stretch>
                  </pic:blipFill>
                  <pic:spPr bwMode="auto">
                    <a:xfrm>
                      <a:off x="0" y="0"/>
                      <a:ext cx="2406650" cy="1977390"/>
                    </a:xfrm>
                    <a:prstGeom prst="rect">
                      <a:avLst/>
                    </a:prstGeom>
                    <a:noFill/>
                    <a:ln w="19050">
                      <a:solidFill>
                        <a:srgbClr val="FF6600"/>
                      </a:solidFill>
                      <a:miter lim="800000"/>
                      <a:headEnd/>
                      <a:tailEnd/>
                    </a:ln>
                    <a:effectLst>
                      <a:outerShdw dist="107763" dir="2700000" algn="ctr" rotWithShape="0">
                        <a:srgbClr val="808080">
                          <a:alpha val="50000"/>
                        </a:srgbClr>
                      </a:outerShdw>
                    </a:effectLst>
                  </pic:spPr>
                </pic:pic>
              </a:graphicData>
            </a:graphic>
          </wp:anchor>
        </w:drawing>
      </w:r>
      <w:r w:rsidRPr="00525E7A">
        <w:rPr>
          <w:rFonts w:ascii="Times New Roman" w:eastAsia="Times New Roman" w:hAnsi="Times New Roman"/>
          <w:sz w:val="22"/>
          <w:u w:val="single"/>
          <w:lang w:val="ro-RO" w:eastAsia="ro-RO"/>
        </w:rPr>
        <w:t>Avantaje</w:t>
      </w:r>
      <w:r w:rsidRPr="00525E7A">
        <w:rPr>
          <w:rFonts w:ascii="Times New Roman" w:eastAsia="Times New Roman" w:hAnsi="Times New Roman"/>
          <w:sz w:val="22"/>
          <w:lang w:val="ro-RO" w:eastAsia="ro-RO"/>
        </w:rPr>
        <w:t>: simplitate, operativitate, cost redus</w:t>
      </w:r>
    </w:p>
    <w:p w:rsidR="00A90DE9" w:rsidRPr="00525E7A" w:rsidRDefault="00A90DE9" w:rsidP="00A90DE9">
      <w:pPr>
        <w:spacing w:before="0" w:after="0" w:line="240" w:lineRule="auto"/>
        <w:ind w:firstLine="709"/>
        <w:jc w:val="both"/>
        <w:rPr>
          <w:rFonts w:ascii="Times New Roman" w:eastAsia="Times New Roman" w:hAnsi="Times New Roman"/>
          <w:sz w:val="22"/>
          <w:lang w:val="ro-RO" w:eastAsia="ro-RO"/>
        </w:rPr>
      </w:pPr>
      <w:r w:rsidRPr="00525E7A">
        <w:rPr>
          <w:rFonts w:ascii="Times New Roman" w:eastAsia="Times New Roman" w:hAnsi="Times New Roman"/>
          <w:sz w:val="22"/>
          <w:u w:val="single"/>
          <w:lang w:val="ro-RO" w:eastAsia="ro-RO"/>
        </w:rPr>
        <w:t>Dezavantaje</w:t>
      </w:r>
      <w:r w:rsidRPr="00525E7A">
        <w:rPr>
          <w:rFonts w:ascii="Times New Roman" w:eastAsia="Times New Roman" w:hAnsi="Times New Roman"/>
          <w:sz w:val="22"/>
          <w:lang w:val="ro-RO" w:eastAsia="ro-RO"/>
        </w:rPr>
        <w:t>: repetabilitate scăzută, datorită influenţelor unor factori (anotimp, temperatură ambiantă, viteza vântului, gradul de aderenţă şi starea pneurilor)</w:t>
      </w:r>
    </w:p>
    <w:p w:rsidR="00A90DE9" w:rsidRPr="00525E7A" w:rsidRDefault="00A90DE9" w:rsidP="00A90DE9">
      <w:pPr>
        <w:spacing w:before="0" w:after="0" w:line="240" w:lineRule="auto"/>
        <w:ind w:firstLine="709"/>
        <w:jc w:val="both"/>
        <w:rPr>
          <w:rFonts w:ascii="Times New Roman" w:eastAsia="Times New Roman" w:hAnsi="Times New Roman"/>
          <w:sz w:val="12"/>
          <w:szCs w:val="12"/>
          <w:lang w:val="ro-RO" w:eastAsia="ro-RO"/>
        </w:rPr>
      </w:pPr>
    </w:p>
    <w:p w:rsidR="00A90DE9" w:rsidRPr="00525E7A" w:rsidRDefault="00A90DE9" w:rsidP="00A90DE9">
      <w:pPr>
        <w:spacing w:before="0" w:after="0" w:line="240" w:lineRule="auto"/>
        <w:ind w:firstLine="709"/>
        <w:jc w:val="both"/>
        <w:rPr>
          <w:rFonts w:ascii="Times New Roman" w:eastAsia="Times New Roman" w:hAnsi="Times New Roman"/>
          <w:sz w:val="22"/>
          <w:lang w:val="ro-RO" w:eastAsia="ro-RO"/>
        </w:rPr>
      </w:pPr>
      <w:r w:rsidRPr="00525E7A">
        <w:rPr>
          <w:rFonts w:ascii="Times New Roman" w:eastAsia="Times New Roman" w:hAnsi="Times New Roman"/>
          <w:b/>
          <w:sz w:val="22"/>
          <w:lang w:val="ro-RO" w:eastAsia="ro-RO"/>
        </w:rPr>
        <w:t>Procedeul de stand</w:t>
      </w:r>
      <w:r w:rsidRPr="00525E7A">
        <w:rPr>
          <w:rFonts w:ascii="Times New Roman" w:eastAsia="Times New Roman" w:hAnsi="Times New Roman"/>
          <w:sz w:val="22"/>
          <w:lang w:val="ro-RO" w:eastAsia="ro-RO"/>
        </w:rPr>
        <w:t xml:space="preserve"> elimină influenţa mediului, dar gradul de informativitate este puternic afectat de fidelitatea simulării pe stand a condiţiilor de rulaj reale.</w:t>
      </w:r>
    </w:p>
    <w:p w:rsidR="00A90DE9" w:rsidRPr="00525E7A" w:rsidRDefault="00A90DE9" w:rsidP="00A90DE9">
      <w:pPr>
        <w:spacing w:before="0" w:after="0" w:line="240" w:lineRule="auto"/>
        <w:ind w:firstLine="709"/>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Procedeul se bazează pe crearea la roţile motoare ale vehiculului a unui efort rezistent cât mai apropiat ca valoare şi variaţie de cel întâmpinat în timpul rulajului.</w:t>
      </w:r>
    </w:p>
    <w:p w:rsidR="00A90DE9" w:rsidRPr="00525E7A" w:rsidRDefault="00A90DE9" w:rsidP="00A90DE9">
      <w:pPr>
        <w:spacing w:before="0" w:after="0" w:line="240" w:lineRule="auto"/>
        <w:ind w:firstLine="709"/>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ab/>
        <w:t>Acest efort poate fi obţinut:</w:t>
      </w:r>
    </w:p>
    <w:p w:rsidR="00A90DE9" w:rsidRPr="00525E7A" w:rsidRDefault="00A90DE9" w:rsidP="00A90DE9">
      <w:pPr>
        <w:numPr>
          <w:ilvl w:val="0"/>
          <w:numId w:val="9"/>
        </w:numPr>
        <w:tabs>
          <w:tab w:val="clear" w:pos="2340"/>
          <w:tab w:val="num" w:pos="426"/>
        </w:tabs>
        <w:spacing w:before="0" w:after="0" w:line="240" w:lineRule="auto"/>
        <w:ind w:left="426" w:hanging="426"/>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folosind inerţia unei mase rotitoare</w:t>
      </w:r>
    </w:p>
    <w:p w:rsidR="00A90DE9" w:rsidRPr="00A90DE9" w:rsidRDefault="00A90DE9" w:rsidP="00A90DE9">
      <w:pPr>
        <w:numPr>
          <w:ilvl w:val="0"/>
          <w:numId w:val="9"/>
        </w:numPr>
        <w:tabs>
          <w:tab w:val="clear" w:pos="2340"/>
          <w:tab w:val="num" w:pos="426"/>
        </w:tabs>
        <w:spacing w:before="0" w:after="0" w:line="240" w:lineRule="auto"/>
        <w:ind w:left="426" w:hanging="426"/>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cu ajutorul unei frâne</w:t>
      </w:r>
    </w:p>
    <w:p w:rsidR="00A90DE9" w:rsidRPr="00525E7A" w:rsidRDefault="00A90DE9" w:rsidP="00A90DE9">
      <w:pPr>
        <w:spacing w:before="0" w:after="0" w:line="240" w:lineRule="auto"/>
        <w:ind w:firstLine="709"/>
        <w:jc w:val="both"/>
        <w:rPr>
          <w:rFonts w:ascii="Times New Roman" w:eastAsia="Times New Roman" w:hAnsi="Times New Roman"/>
          <w:sz w:val="8"/>
          <w:szCs w:val="20"/>
          <w:lang w:val="ro-RO" w:eastAsia="ro-RO"/>
        </w:rPr>
      </w:pPr>
      <w:r w:rsidRPr="00525E7A">
        <w:rPr>
          <w:rFonts w:ascii="Times New Roman" w:eastAsia="Times New Roman" w:hAnsi="Times New Roman"/>
          <w:sz w:val="8"/>
          <w:szCs w:val="20"/>
          <w:lang w:val="ro-RO" w:eastAsia="ro-RO"/>
        </w:rPr>
        <w:t xml:space="preserve"> </w:t>
      </w:r>
    </w:p>
    <w:p w:rsidR="00A90DE9" w:rsidRPr="00A90DE9" w:rsidRDefault="00A90DE9" w:rsidP="00A90DE9">
      <w:pPr>
        <w:pStyle w:val="Heading1"/>
        <w:jc w:val="center"/>
        <w:rPr>
          <w:rFonts w:ascii="Times New Roman" w:hAnsi="Times New Roman"/>
          <w:color w:val="auto"/>
          <w:szCs w:val="20"/>
          <w:lang w:val="ro-RO" w:eastAsia="ro-RO"/>
        </w:rPr>
      </w:pPr>
      <w:r w:rsidRPr="00525E7A">
        <w:rPr>
          <w:rFonts w:ascii="Times New Roman" w:hAnsi="Times New Roman"/>
          <w:color w:val="auto"/>
          <w:szCs w:val="20"/>
          <w:lang w:val="ro-RO" w:eastAsia="ro-RO"/>
        </w:rPr>
        <w:br w:type="page"/>
      </w:r>
      <w:bookmarkStart w:id="1" w:name="_Toc202271201"/>
      <w:r w:rsidRPr="00525E7A">
        <w:rPr>
          <w:rFonts w:ascii="Times New Roman" w:hAnsi="Times New Roman"/>
          <w:b w:val="0"/>
          <w:sz w:val="22"/>
          <w:lang w:val="ro-RO"/>
        </w:rPr>
        <w:lastRenderedPageBreak/>
        <w:t>Obiectiv:</w:t>
      </w:r>
      <w:r w:rsidRPr="00525E7A">
        <w:rPr>
          <w:rFonts w:ascii="Times New Roman" w:hAnsi="Times New Roman"/>
          <w:sz w:val="22"/>
          <w:lang w:val="ro-RO"/>
        </w:rPr>
        <w:t xml:space="preserve"> </w:t>
      </w:r>
      <w:r w:rsidRPr="00525E7A">
        <w:rPr>
          <w:rFonts w:ascii="Times New Roman" w:hAnsi="Times New Roman"/>
          <w:i/>
          <w:sz w:val="22"/>
          <w:lang w:val="ro-RO"/>
        </w:rPr>
        <w:t>Prin această activitate vei stabili parametrii de stare, parametrii de diagnosticare, mijloacele şi metodele utilizate la diagnosticarea generală a grupului motopropulsor.</w:t>
      </w:r>
    </w:p>
    <w:p w:rsidR="00A90DE9" w:rsidRPr="00A90DE9" w:rsidRDefault="00A90DE9" w:rsidP="00A90DE9">
      <w:pPr>
        <w:rPr>
          <w:lang w:val="ro-RO"/>
        </w:rPr>
      </w:pPr>
    </w:p>
    <w:bookmarkEnd w:id="1"/>
    <w:p w:rsidR="00A90DE9" w:rsidRPr="00525E7A" w:rsidRDefault="00A90DE9" w:rsidP="00A90DE9">
      <w:pPr>
        <w:numPr>
          <w:ilvl w:val="0"/>
          <w:numId w:val="8"/>
        </w:numPr>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Care dintre următorii parametrii se folosesc la diagnosticarea generală a grupului motopropulsor?</w:t>
      </w:r>
    </w:p>
    <w:p w:rsidR="00A90DE9" w:rsidRPr="00525E7A" w:rsidRDefault="00A90DE9" w:rsidP="00A90DE9">
      <w:pPr>
        <w:numPr>
          <w:ilvl w:val="0"/>
          <w:numId w:val="3"/>
        </w:numPr>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gradul de etanşare al cilindrilor</w:t>
      </w:r>
    </w:p>
    <w:p w:rsidR="00A90DE9" w:rsidRPr="00525E7A" w:rsidRDefault="00A90DE9" w:rsidP="00A90DE9">
      <w:pPr>
        <w:numPr>
          <w:ilvl w:val="0"/>
          <w:numId w:val="3"/>
        </w:numPr>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consumul de combustibil</w:t>
      </w:r>
    </w:p>
    <w:p w:rsidR="00A90DE9" w:rsidRPr="00525E7A" w:rsidRDefault="00A90DE9" w:rsidP="00A90DE9">
      <w:pPr>
        <w:numPr>
          <w:ilvl w:val="0"/>
          <w:numId w:val="3"/>
        </w:numPr>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temperatura lichidului de răcire</w:t>
      </w:r>
    </w:p>
    <w:p w:rsidR="00A90DE9" w:rsidRPr="00525E7A" w:rsidRDefault="00A90DE9" w:rsidP="00A90DE9">
      <w:pPr>
        <w:numPr>
          <w:ilvl w:val="0"/>
          <w:numId w:val="3"/>
        </w:numPr>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spaţiul de frânare</w:t>
      </w:r>
    </w:p>
    <w:p w:rsidR="00A90DE9" w:rsidRPr="00525E7A" w:rsidRDefault="00A90DE9" w:rsidP="00A90DE9">
      <w:pPr>
        <w:spacing w:before="0" w:after="0" w:line="240" w:lineRule="auto"/>
        <w:ind w:left="426"/>
        <w:rPr>
          <w:rFonts w:ascii="Times New Roman" w:eastAsia="Times New Roman" w:hAnsi="Times New Roman"/>
          <w:sz w:val="22"/>
          <w:lang w:val="ro-RO" w:eastAsia="ro-RO"/>
        </w:rPr>
      </w:pPr>
    </w:p>
    <w:p w:rsidR="00A90DE9" w:rsidRPr="00525E7A" w:rsidRDefault="00A90DE9" w:rsidP="00A90DE9">
      <w:pPr>
        <w:numPr>
          <w:ilvl w:val="0"/>
          <w:numId w:val="8"/>
        </w:numPr>
        <w:tabs>
          <w:tab w:val="num" w:pos="426"/>
        </w:tabs>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Care dintre următorii parametrii de diagnosticare nu pot fi determinaţi prin procedeul de parcurs:</w:t>
      </w:r>
    </w:p>
    <w:p w:rsidR="00A90DE9" w:rsidRPr="00525E7A" w:rsidRDefault="00A90DE9" w:rsidP="00A90DE9">
      <w:pPr>
        <w:numPr>
          <w:ilvl w:val="0"/>
          <w:numId w:val="7"/>
        </w:numPr>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acceleraţia arborelui motor</w:t>
      </w:r>
    </w:p>
    <w:p w:rsidR="00A90DE9" w:rsidRPr="00525E7A" w:rsidRDefault="00A90DE9" w:rsidP="00A90DE9">
      <w:pPr>
        <w:numPr>
          <w:ilvl w:val="0"/>
          <w:numId w:val="7"/>
        </w:numPr>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timpul de accelerare</w:t>
      </w:r>
    </w:p>
    <w:p w:rsidR="00A90DE9" w:rsidRPr="00525E7A" w:rsidRDefault="00A90DE9" w:rsidP="00A90DE9">
      <w:pPr>
        <w:numPr>
          <w:ilvl w:val="0"/>
          <w:numId w:val="7"/>
        </w:numPr>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puterea la roată</w:t>
      </w:r>
    </w:p>
    <w:p w:rsidR="00A90DE9" w:rsidRPr="00525E7A" w:rsidRDefault="00A90DE9" w:rsidP="00A90DE9">
      <w:pPr>
        <w:numPr>
          <w:ilvl w:val="0"/>
          <w:numId w:val="7"/>
        </w:numPr>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viteza</w:t>
      </w:r>
    </w:p>
    <w:p w:rsidR="00A90DE9" w:rsidRPr="00525E7A" w:rsidRDefault="00A90DE9" w:rsidP="00A90DE9">
      <w:pPr>
        <w:spacing w:before="0" w:after="0" w:line="240" w:lineRule="auto"/>
        <w:rPr>
          <w:rFonts w:ascii="Times New Roman" w:eastAsia="Times New Roman" w:hAnsi="Times New Roman"/>
          <w:sz w:val="22"/>
          <w:lang w:val="ro-RO" w:eastAsia="ro-RO"/>
        </w:rPr>
      </w:pPr>
    </w:p>
    <w:p w:rsidR="00A90DE9" w:rsidRPr="00525E7A" w:rsidRDefault="00A90DE9" w:rsidP="00A90DE9">
      <w:pPr>
        <w:numPr>
          <w:ilvl w:val="0"/>
          <w:numId w:val="8"/>
        </w:numPr>
        <w:tabs>
          <w:tab w:val="num" w:pos="426"/>
        </w:tabs>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Apreciaţi valoarea de adevăr a următoarelor enunţuri:</w:t>
      </w:r>
    </w:p>
    <w:p w:rsidR="00A90DE9" w:rsidRPr="00525E7A" w:rsidRDefault="00A90DE9" w:rsidP="00A90DE9">
      <w:pPr>
        <w:numPr>
          <w:ilvl w:val="0"/>
          <w:numId w:val="6"/>
        </w:numPr>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Parametrii generali de diagnosticare ai grupului motopropulsor au un grad de informativitate ridicat.</w:t>
      </w:r>
    </w:p>
    <w:p w:rsidR="00A90DE9" w:rsidRPr="00525E7A" w:rsidRDefault="00A90DE9" w:rsidP="00A90DE9">
      <w:pPr>
        <w:numPr>
          <w:ilvl w:val="0"/>
          <w:numId w:val="6"/>
        </w:numPr>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Distanţa de accelerare poate fi folosită la diagnosticarea generală a grupului motopropulsor</w:t>
      </w:r>
    </w:p>
    <w:p w:rsidR="00A90DE9" w:rsidRPr="00525E7A" w:rsidRDefault="00A90DE9" w:rsidP="00A90DE9">
      <w:pPr>
        <w:numPr>
          <w:ilvl w:val="0"/>
          <w:numId w:val="6"/>
        </w:numPr>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Determinarea puterii la roată se poate realiza cu analizorul de gaze.</w:t>
      </w:r>
    </w:p>
    <w:p w:rsidR="00A90DE9" w:rsidRPr="00525E7A" w:rsidRDefault="00A90DE9" w:rsidP="00A90DE9">
      <w:pPr>
        <w:spacing w:before="0" w:after="0" w:line="240" w:lineRule="auto"/>
        <w:rPr>
          <w:rFonts w:ascii="Times New Roman" w:eastAsia="Times New Roman" w:hAnsi="Times New Roman"/>
          <w:sz w:val="22"/>
          <w:lang w:val="ro-RO" w:eastAsia="ro-RO"/>
        </w:rPr>
      </w:pPr>
    </w:p>
    <w:p w:rsidR="00A90DE9" w:rsidRPr="00525E7A" w:rsidRDefault="00A90DE9" w:rsidP="00A90DE9">
      <w:pPr>
        <w:numPr>
          <w:ilvl w:val="0"/>
          <w:numId w:val="8"/>
        </w:numPr>
        <w:tabs>
          <w:tab w:val="num" w:pos="426"/>
        </w:tabs>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 xml:space="preserve">În coloana </w:t>
      </w:r>
      <w:r w:rsidRPr="00525E7A">
        <w:rPr>
          <w:rFonts w:ascii="Times New Roman" w:eastAsia="Times New Roman" w:hAnsi="Times New Roman"/>
          <w:b/>
          <w:sz w:val="22"/>
          <w:lang w:val="ro-RO" w:eastAsia="ro-RO"/>
        </w:rPr>
        <w:t>A</w:t>
      </w:r>
      <w:r w:rsidRPr="00525E7A">
        <w:rPr>
          <w:rFonts w:ascii="Times New Roman" w:eastAsia="Times New Roman" w:hAnsi="Times New Roman"/>
          <w:sz w:val="22"/>
          <w:lang w:val="ro-RO" w:eastAsia="ro-RO"/>
        </w:rPr>
        <w:t xml:space="preserve"> sunt indicate diferiţi parametrii de stare ai grupului motopropulsor, iar în coloana </w:t>
      </w:r>
      <w:r w:rsidRPr="00525E7A">
        <w:rPr>
          <w:rFonts w:ascii="Times New Roman" w:eastAsia="Times New Roman" w:hAnsi="Times New Roman"/>
          <w:b/>
          <w:sz w:val="22"/>
          <w:lang w:val="ro-RO" w:eastAsia="ro-RO"/>
        </w:rPr>
        <w:t>B</w:t>
      </w:r>
      <w:r w:rsidRPr="00525E7A">
        <w:rPr>
          <w:rFonts w:ascii="Times New Roman" w:eastAsia="Times New Roman" w:hAnsi="Times New Roman"/>
          <w:sz w:val="22"/>
          <w:lang w:val="ro-RO" w:eastAsia="ro-RO"/>
        </w:rPr>
        <w:t xml:space="preserve"> sunt precizate subansamblurile despre a căror stare tehnică pot oferi informaţii . Scrieţi, pe foaia de examen, asocierile corecte dintre fiecare cifră din coloana </w:t>
      </w:r>
      <w:r w:rsidRPr="00525E7A">
        <w:rPr>
          <w:rFonts w:ascii="Times New Roman" w:eastAsia="Times New Roman" w:hAnsi="Times New Roman"/>
          <w:b/>
          <w:sz w:val="22"/>
          <w:lang w:val="ro-RO" w:eastAsia="ro-RO"/>
        </w:rPr>
        <w:t>A</w:t>
      </w:r>
      <w:r w:rsidRPr="00525E7A">
        <w:rPr>
          <w:rFonts w:ascii="Times New Roman" w:eastAsia="Times New Roman" w:hAnsi="Times New Roman"/>
          <w:sz w:val="22"/>
          <w:lang w:val="ro-RO" w:eastAsia="ro-RO"/>
        </w:rPr>
        <w:t xml:space="preserve"> şi litera corespunzătoare din coloana </w:t>
      </w:r>
      <w:r w:rsidRPr="00525E7A">
        <w:rPr>
          <w:rFonts w:ascii="Times New Roman" w:eastAsia="Times New Roman" w:hAnsi="Times New Roman"/>
          <w:b/>
          <w:sz w:val="22"/>
          <w:lang w:val="ro-RO" w:eastAsia="ro-RO"/>
        </w:rPr>
        <w:t>B</w:t>
      </w:r>
    </w:p>
    <w:p w:rsidR="00A90DE9" w:rsidRPr="00525E7A" w:rsidRDefault="00A90DE9" w:rsidP="00A90DE9">
      <w:pPr>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 xml:space="preserve"> </w:t>
      </w:r>
    </w:p>
    <w:tbl>
      <w:tblPr>
        <w:tblW w:w="6462"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4253"/>
      </w:tblGrid>
      <w:tr w:rsidR="00A90DE9" w:rsidRPr="00525E7A" w:rsidTr="00FC6FE0">
        <w:trPr>
          <w:trHeight w:val="409"/>
          <w:jc w:val="center"/>
        </w:trPr>
        <w:tc>
          <w:tcPr>
            <w:tcW w:w="2209" w:type="dxa"/>
            <w:shd w:val="clear" w:color="auto" w:fill="E6E6E6"/>
            <w:vAlign w:val="center"/>
          </w:tcPr>
          <w:p w:rsidR="00A90DE9" w:rsidRPr="00525E7A" w:rsidRDefault="00A90DE9" w:rsidP="00FC6FE0">
            <w:pPr>
              <w:tabs>
                <w:tab w:val="center" w:pos="8892"/>
              </w:tabs>
              <w:spacing w:before="0" w:after="0" w:line="240" w:lineRule="auto"/>
              <w:ind w:firstLine="445"/>
              <w:rPr>
                <w:rFonts w:ascii="Times New Roman" w:eastAsia="Times New Roman" w:hAnsi="Times New Roman"/>
                <w:sz w:val="22"/>
                <w:lang w:val="ro-RO" w:eastAsia="ro-RO"/>
              </w:rPr>
            </w:pPr>
            <w:r w:rsidRPr="00525E7A">
              <w:rPr>
                <w:rFonts w:ascii="Times New Roman" w:eastAsia="Times New Roman" w:hAnsi="Times New Roman"/>
                <w:b/>
                <w:sz w:val="22"/>
                <w:lang w:val="ro-RO" w:eastAsia="ro-RO"/>
              </w:rPr>
              <w:t xml:space="preserve">A. </w:t>
            </w:r>
            <w:r w:rsidRPr="00525E7A">
              <w:rPr>
                <w:rFonts w:ascii="Times New Roman" w:eastAsia="Times New Roman" w:hAnsi="Times New Roman"/>
                <w:i/>
                <w:sz w:val="22"/>
                <w:lang w:val="ro-RO" w:eastAsia="ro-RO"/>
              </w:rPr>
              <w:t>Parametru</w:t>
            </w:r>
          </w:p>
        </w:tc>
        <w:tc>
          <w:tcPr>
            <w:tcW w:w="4253" w:type="dxa"/>
            <w:shd w:val="clear" w:color="auto" w:fill="E6E6E6"/>
            <w:vAlign w:val="center"/>
          </w:tcPr>
          <w:p w:rsidR="00A90DE9" w:rsidRPr="00525E7A" w:rsidRDefault="00A90DE9" w:rsidP="00FC6FE0">
            <w:pPr>
              <w:tabs>
                <w:tab w:val="center" w:pos="8892"/>
              </w:tabs>
              <w:spacing w:before="0" w:after="0" w:line="240" w:lineRule="auto"/>
              <w:ind w:firstLine="457"/>
              <w:rPr>
                <w:rFonts w:ascii="Times New Roman" w:eastAsia="Times New Roman" w:hAnsi="Times New Roman"/>
                <w:b/>
                <w:sz w:val="22"/>
                <w:lang w:val="ro-RO" w:eastAsia="ro-RO"/>
              </w:rPr>
            </w:pPr>
            <w:r w:rsidRPr="00525E7A">
              <w:rPr>
                <w:rFonts w:ascii="Times New Roman" w:eastAsia="Times New Roman" w:hAnsi="Times New Roman"/>
                <w:b/>
                <w:sz w:val="22"/>
                <w:lang w:val="ro-RO" w:eastAsia="ro-RO"/>
              </w:rPr>
              <w:t xml:space="preserve">B. </w:t>
            </w:r>
            <w:r w:rsidRPr="00525E7A">
              <w:rPr>
                <w:rFonts w:ascii="Times New Roman" w:eastAsia="Times New Roman" w:hAnsi="Times New Roman"/>
                <w:i/>
                <w:sz w:val="22"/>
                <w:lang w:val="ro-RO" w:eastAsia="ro-RO"/>
              </w:rPr>
              <w:t>Subansamblu</w:t>
            </w:r>
          </w:p>
        </w:tc>
      </w:tr>
      <w:tr w:rsidR="00A90DE9" w:rsidRPr="00525E7A" w:rsidTr="00FC6FE0">
        <w:trPr>
          <w:jc w:val="center"/>
        </w:trPr>
        <w:tc>
          <w:tcPr>
            <w:tcW w:w="2209" w:type="dxa"/>
          </w:tcPr>
          <w:p w:rsidR="00A90DE9" w:rsidRPr="00525E7A" w:rsidRDefault="00A90DE9" w:rsidP="00A90DE9">
            <w:pPr>
              <w:numPr>
                <w:ilvl w:val="0"/>
                <w:numId w:val="4"/>
              </w:numPr>
              <w:tabs>
                <w:tab w:val="num" w:pos="400"/>
                <w:tab w:val="center" w:pos="8892"/>
              </w:tabs>
              <w:spacing w:before="0" w:after="0" w:line="240" w:lineRule="auto"/>
              <w:ind w:left="400" w:hanging="400"/>
              <w:jc w:val="both"/>
              <w:rPr>
                <w:rFonts w:ascii="Times New Roman" w:eastAsia="Times New Roman" w:hAnsi="Times New Roman"/>
                <w:b/>
                <w:sz w:val="22"/>
                <w:lang w:val="ro-RO" w:eastAsia="ro-RO"/>
              </w:rPr>
            </w:pPr>
            <w:r w:rsidRPr="00525E7A">
              <w:rPr>
                <w:rFonts w:ascii="Times New Roman" w:eastAsia="Times New Roman" w:hAnsi="Times New Roman"/>
                <w:sz w:val="22"/>
                <w:lang w:val="ro-RO" w:eastAsia="ro-RO"/>
              </w:rPr>
              <w:t>λ</w:t>
            </w:r>
          </w:p>
          <w:p w:rsidR="00A90DE9" w:rsidRPr="00525E7A" w:rsidRDefault="00A90DE9" w:rsidP="00A90DE9">
            <w:pPr>
              <w:numPr>
                <w:ilvl w:val="0"/>
                <w:numId w:val="4"/>
              </w:numPr>
              <w:tabs>
                <w:tab w:val="num" w:pos="400"/>
                <w:tab w:val="center" w:pos="8892"/>
              </w:tabs>
              <w:spacing w:before="0" w:after="0" w:line="240" w:lineRule="auto"/>
              <w:ind w:left="400" w:hanging="400"/>
              <w:jc w:val="both"/>
              <w:rPr>
                <w:rFonts w:ascii="Times New Roman" w:eastAsia="Times New Roman" w:hAnsi="Times New Roman"/>
                <w:b/>
                <w:sz w:val="22"/>
                <w:lang w:val="ro-RO" w:eastAsia="ro-RO"/>
              </w:rPr>
            </w:pPr>
            <w:r w:rsidRPr="00525E7A">
              <w:rPr>
                <w:rFonts w:ascii="Times New Roman" w:eastAsia="Times New Roman" w:hAnsi="Times New Roman"/>
                <w:sz w:val="22"/>
                <w:lang w:val="ro-RO" w:eastAsia="ro-RO"/>
              </w:rPr>
              <w:t>η</w:t>
            </w:r>
            <w:r w:rsidRPr="00525E7A">
              <w:rPr>
                <w:rFonts w:ascii="Times New Roman" w:eastAsia="Times New Roman" w:hAnsi="Times New Roman"/>
                <w:sz w:val="22"/>
                <w:vertAlign w:val="subscript"/>
                <w:lang w:val="ro-RO" w:eastAsia="ro-RO"/>
              </w:rPr>
              <w:t>i</w:t>
            </w:r>
          </w:p>
          <w:p w:rsidR="00A90DE9" w:rsidRPr="00525E7A" w:rsidRDefault="00A90DE9" w:rsidP="00A90DE9">
            <w:pPr>
              <w:numPr>
                <w:ilvl w:val="0"/>
                <w:numId w:val="4"/>
              </w:numPr>
              <w:tabs>
                <w:tab w:val="num" w:pos="400"/>
                <w:tab w:val="center" w:pos="8892"/>
              </w:tabs>
              <w:spacing w:before="0" w:after="0" w:line="240" w:lineRule="auto"/>
              <w:ind w:left="400" w:hanging="400"/>
              <w:jc w:val="both"/>
              <w:rPr>
                <w:rFonts w:ascii="Times New Roman" w:eastAsia="Times New Roman" w:hAnsi="Times New Roman"/>
                <w:b/>
                <w:sz w:val="22"/>
                <w:lang w:val="ro-RO" w:eastAsia="ro-RO"/>
              </w:rPr>
            </w:pPr>
            <w:r w:rsidRPr="00525E7A">
              <w:rPr>
                <w:rFonts w:ascii="Times New Roman" w:eastAsia="Times New Roman" w:hAnsi="Times New Roman"/>
                <w:sz w:val="22"/>
                <w:lang w:val="ro-RO" w:eastAsia="ro-RO"/>
              </w:rPr>
              <w:t>η</w:t>
            </w:r>
            <w:r w:rsidRPr="00525E7A">
              <w:rPr>
                <w:rFonts w:ascii="Times New Roman" w:eastAsia="Times New Roman" w:hAnsi="Times New Roman"/>
                <w:sz w:val="22"/>
                <w:vertAlign w:val="subscript"/>
                <w:lang w:val="ro-RO" w:eastAsia="ro-RO"/>
              </w:rPr>
              <w:t>m</w:t>
            </w:r>
          </w:p>
          <w:p w:rsidR="00A90DE9" w:rsidRPr="00525E7A" w:rsidRDefault="00A90DE9" w:rsidP="00A90DE9">
            <w:pPr>
              <w:numPr>
                <w:ilvl w:val="0"/>
                <w:numId w:val="4"/>
              </w:numPr>
              <w:tabs>
                <w:tab w:val="num" w:pos="400"/>
                <w:tab w:val="center" w:pos="8892"/>
              </w:tabs>
              <w:spacing w:before="0" w:after="0" w:line="240" w:lineRule="auto"/>
              <w:ind w:left="400" w:hanging="400"/>
              <w:jc w:val="both"/>
              <w:rPr>
                <w:rFonts w:ascii="Times New Roman" w:eastAsia="Times New Roman" w:hAnsi="Times New Roman"/>
                <w:b/>
                <w:sz w:val="22"/>
                <w:lang w:val="ro-RO" w:eastAsia="ro-RO"/>
              </w:rPr>
            </w:pPr>
            <w:r w:rsidRPr="00525E7A">
              <w:rPr>
                <w:rFonts w:ascii="Times New Roman" w:eastAsia="Times New Roman" w:hAnsi="Times New Roman"/>
                <w:sz w:val="22"/>
                <w:lang w:val="ro-RO" w:eastAsia="ro-RO"/>
              </w:rPr>
              <w:t>η</w:t>
            </w:r>
            <w:r w:rsidRPr="00525E7A">
              <w:rPr>
                <w:rFonts w:ascii="Times New Roman" w:eastAsia="Times New Roman" w:hAnsi="Times New Roman"/>
                <w:sz w:val="22"/>
                <w:vertAlign w:val="subscript"/>
                <w:lang w:val="ro-RO" w:eastAsia="ro-RO"/>
              </w:rPr>
              <w:t>tr</w:t>
            </w:r>
          </w:p>
          <w:p w:rsidR="00A90DE9" w:rsidRPr="00525E7A" w:rsidRDefault="00A90DE9" w:rsidP="00A90DE9">
            <w:pPr>
              <w:numPr>
                <w:ilvl w:val="0"/>
                <w:numId w:val="4"/>
              </w:numPr>
              <w:tabs>
                <w:tab w:val="num" w:pos="400"/>
                <w:tab w:val="center" w:pos="8892"/>
              </w:tabs>
              <w:spacing w:before="0" w:after="0" w:line="240" w:lineRule="auto"/>
              <w:ind w:left="400" w:hanging="400"/>
              <w:jc w:val="both"/>
              <w:rPr>
                <w:rFonts w:ascii="Times New Roman" w:eastAsia="Times New Roman" w:hAnsi="Times New Roman"/>
                <w:b/>
                <w:sz w:val="22"/>
                <w:lang w:val="ro-RO" w:eastAsia="ro-RO"/>
              </w:rPr>
            </w:pPr>
            <w:r w:rsidRPr="00525E7A">
              <w:rPr>
                <w:rFonts w:ascii="Times New Roman" w:eastAsia="Times New Roman" w:hAnsi="Times New Roman"/>
                <w:sz w:val="22"/>
                <w:lang w:val="ro-RO" w:eastAsia="ro-RO"/>
              </w:rPr>
              <w:t>η</w:t>
            </w:r>
            <w:r w:rsidRPr="00525E7A">
              <w:rPr>
                <w:rFonts w:ascii="Times New Roman" w:eastAsia="Times New Roman" w:hAnsi="Times New Roman"/>
                <w:sz w:val="22"/>
                <w:vertAlign w:val="subscript"/>
                <w:lang w:val="ro-RO" w:eastAsia="ro-RO"/>
              </w:rPr>
              <w:t>fr</w:t>
            </w:r>
          </w:p>
        </w:tc>
        <w:tc>
          <w:tcPr>
            <w:tcW w:w="4253" w:type="dxa"/>
          </w:tcPr>
          <w:p w:rsidR="00A90DE9" w:rsidRPr="00525E7A" w:rsidRDefault="00A90DE9" w:rsidP="00A90DE9">
            <w:pPr>
              <w:numPr>
                <w:ilvl w:val="0"/>
                <w:numId w:val="5"/>
              </w:numPr>
              <w:tabs>
                <w:tab w:val="center" w:pos="8892"/>
              </w:tabs>
              <w:spacing w:before="0" w:after="0" w:line="240" w:lineRule="auto"/>
              <w:jc w:val="both"/>
              <w:rPr>
                <w:rFonts w:ascii="Times New Roman" w:eastAsia="Times New Roman" w:hAnsi="Times New Roman"/>
                <w:b/>
                <w:sz w:val="22"/>
                <w:lang w:val="ro-RO" w:eastAsia="ro-RO"/>
              </w:rPr>
            </w:pPr>
            <w:r w:rsidRPr="00525E7A">
              <w:rPr>
                <w:rFonts w:ascii="Times New Roman" w:eastAsia="Times New Roman" w:hAnsi="Times New Roman"/>
                <w:sz w:val="22"/>
                <w:lang w:val="ro-RO" w:eastAsia="ro-RO"/>
              </w:rPr>
              <w:t>mecanismul motor</w:t>
            </w:r>
          </w:p>
          <w:p w:rsidR="00A90DE9" w:rsidRPr="00525E7A" w:rsidRDefault="00A90DE9" w:rsidP="00A90DE9">
            <w:pPr>
              <w:numPr>
                <w:ilvl w:val="0"/>
                <w:numId w:val="5"/>
              </w:numPr>
              <w:tabs>
                <w:tab w:val="center" w:pos="8892"/>
              </w:tabs>
              <w:spacing w:before="0" w:after="0" w:line="240" w:lineRule="auto"/>
              <w:jc w:val="both"/>
              <w:rPr>
                <w:rFonts w:ascii="Times New Roman" w:eastAsia="Times New Roman" w:hAnsi="Times New Roman"/>
                <w:b/>
                <w:sz w:val="22"/>
                <w:lang w:val="ro-RO" w:eastAsia="ro-RO"/>
              </w:rPr>
            </w:pPr>
            <w:r w:rsidRPr="00525E7A">
              <w:rPr>
                <w:rFonts w:ascii="Times New Roman" w:eastAsia="Times New Roman" w:hAnsi="Times New Roman"/>
                <w:sz w:val="22"/>
                <w:lang w:val="ro-RO" w:eastAsia="ro-RO"/>
              </w:rPr>
              <w:t>ambreiajul</w:t>
            </w:r>
          </w:p>
          <w:p w:rsidR="00A90DE9" w:rsidRPr="00525E7A" w:rsidRDefault="00A90DE9" w:rsidP="00A90DE9">
            <w:pPr>
              <w:numPr>
                <w:ilvl w:val="0"/>
                <w:numId w:val="5"/>
              </w:numPr>
              <w:tabs>
                <w:tab w:val="center" w:pos="8892"/>
              </w:tabs>
              <w:spacing w:before="0" w:after="0" w:line="240" w:lineRule="auto"/>
              <w:jc w:val="both"/>
              <w:rPr>
                <w:rFonts w:ascii="Times New Roman" w:eastAsia="Times New Roman" w:hAnsi="Times New Roman"/>
                <w:b/>
                <w:sz w:val="22"/>
                <w:lang w:val="ro-RO" w:eastAsia="ro-RO"/>
              </w:rPr>
            </w:pPr>
            <w:r w:rsidRPr="00525E7A">
              <w:rPr>
                <w:rFonts w:ascii="Times New Roman" w:eastAsia="Times New Roman" w:hAnsi="Times New Roman"/>
                <w:sz w:val="22"/>
                <w:lang w:val="ro-RO" w:eastAsia="ro-RO"/>
              </w:rPr>
              <w:t>sistemul de frânare</w:t>
            </w:r>
          </w:p>
          <w:p w:rsidR="00A90DE9" w:rsidRPr="00525E7A" w:rsidRDefault="00A90DE9" w:rsidP="00A90DE9">
            <w:pPr>
              <w:numPr>
                <w:ilvl w:val="0"/>
                <w:numId w:val="5"/>
              </w:numPr>
              <w:tabs>
                <w:tab w:val="center" w:pos="8892"/>
              </w:tabs>
              <w:spacing w:before="0" w:after="0" w:line="240" w:lineRule="auto"/>
              <w:jc w:val="both"/>
              <w:rPr>
                <w:rFonts w:ascii="Times New Roman" w:eastAsia="Times New Roman" w:hAnsi="Times New Roman"/>
                <w:b/>
                <w:sz w:val="22"/>
                <w:lang w:val="ro-RO" w:eastAsia="ro-RO"/>
              </w:rPr>
            </w:pPr>
            <w:r w:rsidRPr="00525E7A">
              <w:rPr>
                <w:rFonts w:ascii="Times New Roman" w:eastAsia="Times New Roman" w:hAnsi="Times New Roman"/>
                <w:sz w:val="22"/>
                <w:lang w:val="ro-RO" w:eastAsia="ro-RO"/>
              </w:rPr>
              <w:t>instalaţiei de alimentare</w:t>
            </w:r>
          </w:p>
          <w:p w:rsidR="00A90DE9" w:rsidRPr="00525E7A" w:rsidRDefault="00A90DE9" w:rsidP="00A90DE9">
            <w:pPr>
              <w:numPr>
                <w:ilvl w:val="0"/>
                <w:numId w:val="5"/>
              </w:numPr>
              <w:tabs>
                <w:tab w:val="center" w:pos="8892"/>
              </w:tabs>
              <w:spacing w:before="0" w:after="0" w:line="240" w:lineRule="auto"/>
              <w:jc w:val="both"/>
              <w:rPr>
                <w:rFonts w:ascii="Times New Roman" w:eastAsia="Times New Roman" w:hAnsi="Times New Roman"/>
                <w:b/>
                <w:sz w:val="22"/>
                <w:lang w:val="ro-RO" w:eastAsia="ro-RO"/>
              </w:rPr>
            </w:pPr>
            <w:r w:rsidRPr="00525E7A">
              <w:rPr>
                <w:rFonts w:ascii="Times New Roman" w:eastAsia="Times New Roman" w:hAnsi="Times New Roman"/>
                <w:sz w:val="22"/>
                <w:lang w:val="ro-RO" w:eastAsia="ro-RO"/>
              </w:rPr>
              <w:t>instalaţia de iluminare</w:t>
            </w:r>
          </w:p>
          <w:p w:rsidR="00A90DE9" w:rsidRPr="00525E7A" w:rsidRDefault="00A90DE9" w:rsidP="00A90DE9">
            <w:pPr>
              <w:numPr>
                <w:ilvl w:val="0"/>
                <w:numId w:val="5"/>
              </w:numPr>
              <w:tabs>
                <w:tab w:val="center" w:pos="8892"/>
              </w:tabs>
              <w:spacing w:before="0" w:after="0" w:line="240" w:lineRule="auto"/>
              <w:jc w:val="both"/>
              <w:rPr>
                <w:rFonts w:ascii="Times New Roman" w:eastAsia="Times New Roman" w:hAnsi="Times New Roman"/>
                <w:b/>
                <w:sz w:val="22"/>
                <w:lang w:val="ro-RO" w:eastAsia="ro-RO"/>
              </w:rPr>
            </w:pPr>
            <w:r w:rsidRPr="00525E7A">
              <w:rPr>
                <w:rFonts w:ascii="Times New Roman" w:eastAsia="Times New Roman" w:hAnsi="Times New Roman"/>
                <w:sz w:val="22"/>
                <w:lang w:val="ro-RO" w:eastAsia="ro-RO"/>
              </w:rPr>
              <w:t>instalaţia de aprindere</w:t>
            </w:r>
          </w:p>
        </w:tc>
      </w:tr>
    </w:tbl>
    <w:p w:rsidR="00A90DE9" w:rsidRPr="00525E7A" w:rsidRDefault="00A90DE9" w:rsidP="00A90DE9">
      <w:pPr>
        <w:spacing w:before="0" w:after="0" w:line="240" w:lineRule="auto"/>
        <w:rPr>
          <w:rFonts w:ascii="Times New Roman" w:eastAsia="Times New Roman" w:hAnsi="Times New Roman"/>
          <w:b/>
          <w:i/>
          <w:sz w:val="22"/>
          <w:lang w:val="ro-RO" w:eastAsia="ro-RO"/>
        </w:rPr>
      </w:pPr>
    </w:p>
    <w:p w:rsidR="00A90DE9" w:rsidRPr="00525E7A" w:rsidRDefault="00A90DE9" w:rsidP="00A90DE9">
      <w:pPr>
        <w:numPr>
          <w:ilvl w:val="0"/>
          <w:numId w:val="8"/>
        </w:numPr>
        <w:tabs>
          <w:tab w:val="num" w:pos="426"/>
        </w:tabs>
        <w:spacing w:before="0" w:after="0" w:line="240" w:lineRule="auto"/>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 xml:space="preserve">Completaţi următorul enunţ cu informaţia corectă care completează spaţiile libere : </w:t>
      </w:r>
    </w:p>
    <w:p w:rsidR="00A90DE9" w:rsidRPr="00525E7A" w:rsidRDefault="00A90DE9" w:rsidP="00A90DE9">
      <w:pPr>
        <w:spacing w:before="0" w:after="0" w:line="240" w:lineRule="auto"/>
        <w:jc w:val="both"/>
        <w:rPr>
          <w:rFonts w:ascii="Times New Roman" w:eastAsia="Times New Roman" w:hAnsi="Times New Roman"/>
          <w:sz w:val="22"/>
          <w:lang w:val="ro-RO" w:eastAsia="ro-RO"/>
        </w:rPr>
      </w:pPr>
      <w:r w:rsidRPr="00525E7A">
        <w:rPr>
          <w:rFonts w:ascii="Times New Roman" w:eastAsia="Times New Roman" w:hAnsi="Times New Roman"/>
          <w:sz w:val="22"/>
          <w:lang w:val="ro-RO" w:eastAsia="ro-RO"/>
        </w:rPr>
        <w:tab/>
        <w:t>Procedeul de testare pe ___</w:t>
      </w:r>
      <w:r w:rsidRPr="00525E7A">
        <w:rPr>
          <w:rFonts w:ascii="Times New Roman" w:eastAsia="Times New Roman" w:hAnsi="Times New Roman"/>
          <w:b/>
          <w:sz w:val="22"/>
          <w:lang w:val="ro-RO" w:eastAsia="ro-RO"/>
        </w:rPr>
        <w:t>(1)</w:t>
      </w:r>
      <w:r w:rsidRPr="00525E7A">
        <w:rPr>
          <w:rFonts w:ascii="Times New Roman" w:eastAsia="Times New Roman" w:hAnsi="Times New Roman"/>
          <w:sz w:val="22"/>
          <w:lang w:val="ro-RO" w:eastAsia="ro-RO"/>
        </w:rPr>
        <w:t>____ se bazează pe crearea la roţile motoare ale vehiculului a unui efort rezistent cât mai apropiat ca valoare şi variaţie de cel întâmpinat în timpul ____</w:t>
      </w:r>
      <w:r w:rsidRPr="00525E7A">
        <w:rPr>
          <w:rFonts w:ascii="Times New Roman" w:eastAsia="Times New Roman" w:hAnsi="Times New Roman"/>
          <w:b/>
          <w:sz w:val="22"/>
          <w:lang w:val="ro-RO" w:eastAsia="ro-RO"/>
        </w:rPr>
        <w:t>(2)</w:t>
      </w:r>
      <w:r w:rsidRPr="00525E7A">
        <w:rPr>
          <w:rFonts w:ascii="Times New Roman" w:eastAsia="Times New Roman" w:hAnsi="Times New Roman"/>
          <w:sz w:val="22"/>
          <w:lang w:val="ro-RO" w:eastAsia="ro-RO"/>
        </w:rPr>
        <w:t>____</w:t>
      </w:r>
    </w:p>
    <w:p w:rsidR="000863D1" w:rsidRDefault="000863D1" w:rsidP="00A90DE9"/>
    <w:sectPr w:rsidR="000863D1" w:rsidSect="00086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960FE"/>
    <w:multiLevelType w:val="hybridMultilevel"/>
    <w:tmpl w:val="162C1DC2"/>
    <w:lvl w:ilvl="0" w:tplc="A0B4A756">
      <w:start w:val="1"/>
      <w:numFmt w:val="lowerLetter"/>
      <w:lvlText w:val="%1."/>
      <w:lvlJc w:val="left"/>
      <w:pPr>
        <w:tabs>
          <w:tab w:val="num" w:pos="720"/>
        </w:tabs>
        <w:ind w:left="720" w:hanging="360"/>
      </w:pPr>
      <w:rPr>
        <w:rFonts w:hint="default"/>
        <w:b/>
        <w:i w:val="0"/>
        <w:color w:val="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EA6F9A"/>
    <w:multiLevelType w:val="hybridMultilevel"/>
    <w:tmpl w:val="E0548B32"/>
    <w:lvl w:ilvl="0" w:tplc="6F7EB9A4">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nsid w:val="5BC85099"/>
    <w:multiLevelType w:val="hybridMultilevel"/>
    <w:tmpl w:val="A686E41E"/>
    <w:lvl w:ilvl="0" w:tplc="4144610A">
      <w:start w:val="1"/>
      <w:numFmt w:val="decimal"/>
      <w:lvlText w:val="%1."/>
      <w:lvlJc w:val="left"/>
      <w:pPr>
        <w:tabs>
          <w:tab w:val="num" w:pos="340"/>
        </w:tabs>
        <w:ind w:left="397" w:hanging="39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56745B"/>
    <w:multiLevelType w:val="hybridMultilevel"/>
    <w:tmpl w:val="5266A7EA"/>
    <w:lvl w:ilvl="0" w:tplc="F566E0C8">
      <w:start w:val="1"/>
      <w:numFmt w:val="lowerLetter"/>
      <w:lvlText w:val="(%1)"/>
      <w:lvlJc w:val="left"/>
      <w:pPr>
        <w:tabs>
          <w:tab w:val="num" w:pos="2340"/>
        </w:tabs>
        <w:ind w:left="2340" w:hanging="360"/>
      </w:pPr>
      <w:rPr>
        <w:rFonts w:hint="default"/>
        <w:b/>
        <w:i w:val="0"/>
        <w:color w:val="FF990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66052D5C"/>
    <w:multiLevelType w:val="hybridMultilevel"/>
    <w:tmpl w:val="4392AEBE"/>
    <w:lvl w:ilvl="0" w:tplc="FC1434E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FC2E82"/>
    <w:multiLevelType w:val="hybridMultilevel"/>
    <w:tmpl w:val="11AE8EA4"/>
    <w:lvl w:ilvl="0" w:tplc="696E2618">
      <w:start w:val="1"/>
      <w:numFmt w:val="lowerLetter"/>
      <w:lvlText w:val="%1."/>
      <w:lvlJc w:val="left"/>
      <w:pPr>
        <w:tabs>
          <w:tab w:val="num" w:pos="720"/>
        </w:tabs>
        <w:ind w:left="720" w:hanging="360"/>
      </w:pPr>
      <w:rPr>
        <w:rFonts w:hint="default"/>
      </w:rPr>
    </w:lvl>
    <w:lvl w:ilvl="1" w:tplc="BD96D65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3763DC"/>
    <w:multiLevelType w:val="hybridMultilevel"/>
    <w:tmpl w:val="C280624C"/>
    <w:lvl w:ilvl="0" w:tplc="A0B4A756">
      <w:start w:val="1"/>
      <w:numFmt w:val="lowerLetter"/>
      <w:lvlText w:val="%1."/>
      <w:lvlJc w:val="left"/>
      <w:pPr>
        <w:tabs>
          <w:tab w:val="num" w:pos="720"/>
        </w:tabs>
        <w:ind w:left="720" w:hanging="360"/>
      </w:pPr>
      <w:rPr>
        <w:rFonts w:hint="default"/>
        <w:b/>
        <w:i w:val="0"/>
        <w:color w:val="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714212"/>
    <w:multiLevelType w:val="hybridMultilevel"/>
    <w:tmpl w:val="CE785320"/>
    <w:lvl w:ilvl="0" w:tplc="FFFFFFFF">
      <w:start w:val="160"/>
      <w:numFmt w:val="bullet"/>
      <w:lvlText w:val=""/>
      <w:lvlJc w:val="left"/>
      <w:pPr>
        <w:tabs>
          <w:tab w:val="num" w:pos="720"/>
        </w:tabs>
        <w:ind w:left="720" w:hanging="360"/>
      </w:pPr>
      <w:rPr>
        <w:rFonts w:ascii="Wingdings 3" w:hAnsi="Wingdings 3" w:hint="default"/>
        <w:color w:val="auto"/>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7C81734"/>
    <w:multiLevelType w:val="hybridMultilevel"/>
    <w:tmpl w:val="6E5EADC4"/>
    <w:lvl w:ilvl="0" w:tplc="A0B4A756">
      <w:start w:val="1"/>
      <w:numFmt w:val="lowerLetter"/>
      <w:lvlText w:val="%1."/>
      <w:lvlJc w:val="left"/>
      <w:pPr>
        <w:tabs>
          <w:tab w:val="num" w:pos="720"/>
        </w:tabs>
        <w:ind w:left="720" w:hanging="360"/>
      </w:pPr>
      <w:rPr>
        <w:rFonts w:hint="default"/>
        <w:b/>
        <w:i w:val="0"/>
        <w:color w:val="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ED0DA1"/>
    <w:multiLevelType w:val="hybridMultilevel"/>
    <w:tmpl w:val="2EC0E3FC"/>
    <w:lvl w:ilvl="0" w:tplc="0388B038">
      <w:start w:val="1"/>
      <w:numFmt w:val="bullet"/>
      <w:lvlText w:val=""/>
      <w:lvlJc w:val="left"/>
      <w:pPr>
        <w:tabs>
          <w:tab w:val="num" w:pos="2858"/>
        </w:tabs>
        <w:ind w:left="2858" w:hanging="360"/>
      </w:pPr>
      <w:rPr>
        <w:rFonts w:ascii="Wingdings 3" w:hAnsi="Wingdings 3" w:cs="Times New Roman" w:hint="default"/>
        <w:color w:val="FF99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5"/>
  </w:num>
  <w:num w:numId="6">
    <w:abstractNumId w:val="6"/>
  </w:num>
  <w:num w:numId="7">
    <w:abstractNumId w:val="0"/>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90DE9"/>
    <w:rsid w:val="000863D1"/>
    <w:rsid w:val="00A90DE9"/>
    <w:rsid w:val="00D17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E9"/>
    <w:pPr>
      <w:spacing w:before="120" w:after="120"/>
    </w:pPr>
    <w:rPr>
      <w:rFonts w:ascii="Cambria" w:eastAsia="Calibri" w:hAnsi="Cambria" w:cs="Times New Roman"/>
      <w:sz w:val="20"/>
      <w:lang w:val="en-GB"/>
    </w:rPr>
  </w:style>
  <w:style w:type="paragraph" w:styleId="Heading1">
    <w:name w:val="heading 1"/>
    <w:basedOn w:val="Normal"/>
    <w:next w:val="Normal"/>
    <w:link w:val="Heading1Char"/>
    <w:qFormat/>
    <w:rsid w:val="00A90DE9"/>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DE9"/>
    <w:rPr>
      <w:rFonts w:ascii="Cambria" w:eastAsia="Times New Roman" w:hAnsi="Cambria" w:cs="Times New Roman"/>
      <w:b/>
      <w:bCs/>
      <w:color w:val="365F91"/>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2020-03-12T15:33:00Z</dcterms:created>
  <dcterms:modified xsi:type="dcterms:W3CDTF">2020-03-12T15:35:00Z</dcterms:modified>
</cp:coreProperties>
</file>